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heme="minorEastAsia" w:hAnsiTheme="minorEastAsia"/>
          <w:b/>
          <w:bCs/>
          <w:color w:val="333333"/>
          <w:kern w:val="0"/>
          <w:sz w:val="36"/>
          <w:szCs w:val="36"/>
        </w:rPr>
      </w:pPr>
      <w:r>
        <w:rPr>
          <w:rFonts w:hint="eastAsia" w:asciiTheme="minorEastAsia" w:hAnsiTheme="minorEastAsia"/>
          <w:b/>
          <w:bCs/>
          <w:color w:val="333333"/>
          <w:kern w:val="0"/>
          <w:sz w:val="36"/>
          <w:szCs w:val="36"/>
        </w:rPr>
        <w:t>2021年赣州市普通国省道干线公路修复、预防养护路面大中修及预防性工程（第二批）建养一体化</w:t>
      </w:r>
    </w:p>
    <w:p>
      <w:pPr>
        <w:spacing w:line="360" w:lineRule="auto"/>
        <w:jc w:val="center"/>
        <w:rPr>
          <w:rFonts w:ascii="宋体" w:hAnsi="宋体"/>
          <w:b/>
          <w:sz w:val="24"/>
          <w:szCs w:val="24"/>
        </w:rPr>
      </w:pPr>
    </w:p>
    <w:p>
      <w:pPr>
        <w:spacing w:line="360" w:lineRule="auto"/>
        <w:jc w:val="center"/>
        <w:rPr>
          <w:rFonts w:ascii="宋体" w:hAnsi="宋体"/>
          <w:b/>
          <w:sz w:val="10"/>
          <w:szCs w:val="10"/>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sz w:val="24"/>
        </w:rPr>
      </w:pPr>
      <w:r>
        <w:rPr>
          <w:rFonts w:hint="eastAsia" w:asciiTheme="minorEastAsia" w:hAnsiTheme="minorEastAsia"/>
          <w:b/>
          <w:sz w:val="72"/>
          <w:szCs w:val="72"/>
        </w:rPr>
        <w:t>沥青询价文件</w:t>
      </w:r>
      <w:r>
        <w:rPr>
          <w:rFonts w:hint="eastAsia" w:ascii="宋体" w:hAnsi="宋体"/>
          <w:sz w:val="24"/>
        </w:rPr>
        <w:t xml:space="preserve">  </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pStyle w:val="17"/>
        <w:widowControl/>
        <w:spacing w:line="460" w:lineRule="exact"/>
        <w:rPr>
          <w:rFonts w:hint="eastAsia" w:ascii="宋体" w:hAnsi="宋体"/>
          <w:b/>
          <w:spacing w:val="20"/>
          <w:sz w:val="30"/>
        </w:rPr>
      </w:pPr>
    </w:p>
    <w:p>
      <w:pPr>
        <w:pStyle w:val="17"/>
        <w:widowControl/>
        <w:spacing w:line="460" w:lineRule="exact"/>
        <w:jc w:val="center"/>
        <w:rPr>
          <w:rFonts w:cs="宋体" w:asciiTheme="minorEastAsia" w:hAnsiTheme="minorEastAsia" w:eastAsiaTheme="minorEastAsia"/>
          <w:b/>
          <w:sz w:val="28"/>
          <w:szCs w:val="28"/>
        </w:rPr>
      </w:pPr>
      <w:r>
        <w:rPr>
          <w:rFonts w:hint="eastAsia" w:asciiTheme="minorEastAsia" w:hAnsiTheme="minorEastAsia" w:eastAsiaTheme="minorEastAsia"/>
          <w:b/>
          <w:spacing w:val="20"/>
          <w:sz w:val="28"/>
          <w:szCs w:val="28"/>
        </w:rPr>
        <w:t>询价单位：</w:t>
      </w:r>
      <w:r>
        <w:rPr>
          <w:rFonts w:hint="eastAsia" w:cs="宋体" w:asciiTheme="minorEastAsia" w:hAnsiTheme="minorEastAsia" w:eastAsiaTheme="minorEastAsia"/>
          <w:b/>
          <w:sz w:val="28"/>
          <w:szCs w:val="28"/>
        </w:rPr>
        <w:t>赣州华晨路桥工程有限公司</w:t>
      </w:r>
    </w:p>
    <w:p>
      <w:pPr>
        <w:pStyle w:val="17"/>
        <w:widowControl/>
        <w:spacing w:line="460" w:lineRule="exact"/>
        <w:ind w:firstLine="3935" w:firstLineChars="1400"/>
        <w:rPr>
          <w:rFonts w:ascii="宋体" w:hAnsi="宋体" w:cs="宋体"/>
        </w:rPr>
      </w:pPr>
      <w:r>
        <w:rPr>
          <w:rFonts w:hint="eastAsia" w:cs="宋体" w:asciiTheme="minorEastAsia" w:hAnsiTheme="minorEastAsia" w:eastAsiaTheme="minorEastAsia"/>
          <w:b/>
          <w:sz w:val="28"/>
          <w:szCs w:val="28"/>
        </w:rPr>
        <w:t>202</w:t>
      </w:r>
      <w:r>
        <w:rPr>
          <w:rFonts w:hint="eastAsia" w:cs="宋体" w:asciiTheme="minorEastAsia" w:hAnsiTheme="minorEastAsia" w:eastAsiaTheme="minorEastAsia"/>
          <w:b/>
          <w:sz w:val="28"/>
          <w:szCs w:val="28"/>
          <w:lang w:val="en-US" w:eastAsia="zh-CN"/>
        </w:rPr>
        <w:t>2</w:t>
      </w:r>
      <w:r>
        <w:rPr>
          <w:rFonts w:hint="eastAsia" w:cs="宋体" w:asciiTheme="minorEastAsia" w:hAnsiTheme="minorEastAsia" w:eastAsiaTheme="minorEastAsia"/>
          <w:b/>
          <w:sz w:val="28"/>
          <w:szCs w:val="28"/>
        </w:rPr>
        <w:t>年</w:t>
      </w:r>
      <w:r>
        <w:rPr>
          <w:rFonts w:hint="eastAsia" w:cs="宋体" w:asciiTheme="minorEastAsia" w:hAnsiTheme="minorEastAsia" w:eastAsiaTheme="minorEastAsia"/>
          <w:b/>
          <w:sz w:val="28"/>
          <w:szCs w:val="28"/>
          <w:lang w:val="en-US" w:eastAsia="zh-CN"/>
        </w:rPr>
        <w:t>3</w:t>
      </w:r>
      <w:r>
        <w:rPr>
          <w:rFonts w:hint="eastAsia" w:cs="宋体" w:asciiTheme="minorEastAsia" w:hAnsiTheme="minorEastAsia" w:eastAsiaTheme="minorEastAsia"/>
          <w:b/>
          <w:sz w:val="28"/>
          <w:szCs w:val="28"/>
        </w:rPr>
        <w:t>月</w:t>
      </w:r>
      <w:r>
        <w:rPr>
          <w:rFonts w:ascii="宋体" w:hAnsi="宋体"/>
          <w:b/>
          <w:sz w:val="30"/>
        </w:rPr>
        <w:br w:type="page"/>
      </w:r>
    </w:p>
    <w:p>
      <w:pPr>
        <w:tabs>
          <w:tab w:val="left" w:pos="420"/>
        </w:tabs>
        <w:spacing w:line="360" w:lineRule="auto"/>
        <w:jc w:val="center"/>
        <w:rPr>
          <w:rFonts w:ascii="宋体" w:hAnsi="宋体"/>
          <w:b/>
          <w:sz w:val="36"/>
          <w:szCs w:val="36"/>
        </w:rPr>
      </w:pPr>
      <w:r>
        <w:rPr>
          <w:rFonts w:hint="eastAsia" w:ascii="宋体" w:hAnsi="宋体"/>
          <w:b/>
          <w:sz w:val="36"/>
          <w:szCs w:val="36"/>
        </w:rPr>
        <w:t>目　录</w:t>
      </w:r>
    </w:p>
    <w:p>
      <w:pPr>
        <w:pStyle w:val="8"/>
        <w:tabs>
          <w:tab w:val="right" w:leader="dot" w:pos="9400"/>
        </w:tabs>
        <w:spacing w:line="360" w:lineRule="auto"/>
        <w:ind w:firstLine="354" w:firstLineChars="147"/>
        <w:jc w:val="left"/>
        <w:rPr>
          <w:rFonts w:ascii="宋体" w:hAnsi="宋体" w:eastAsia="宋体"/>
          <w:sz w:val="24"/>
          <w:szCs w:val="24"/>
        </w:rPr>
      </w:pPr>
    </w:p>
    <w:p>
      <w:pPr>
        <w:pStyle w:val="8"/>
        <w:tabs>
          <w:tab w:val="right" w:leader="dot" w:pos="9400"/>
        </w:tabs>
        <w:spacing w:line="360" w:lineRule="auto"/>
        <w:ind w:firstLine="354" w:firstLineChars="147"/>
        <w:jc w:val="left"/>
        <w:rPr>
          <w:rFonts w:ascii="宋体" w:hAnsi="宋体" w:eastAsia="宋体"/>
          <w:sz w:val="24"/>
          <w:szCs w:val="24"/>
        </w:rPr>
      </w:pPr>
    </w:p>
    <w:p>
      <w:pPr>
        <w:pStyle w:val="8"/>
        <w:tabs>
          <w:tab w:val="right" w:leader="dot" w:pos="9400"/>
        </w:tabs>
        <w:spacing w:line="360" w:lineRule="auto"/>
        <w:ind w:firstLine="413" w:firstLineChars="147"/>
        <w:jc w:val="left"/>
        <w:rPr>
          <w:rFonts w:ascii="宋体" w:hAnsi="宋体" w:eastAsia="宋体"/>
          <w:bCs w:val="0"/>
          <w:kern w:val="2"/>
          <w:sz w:val="28"/>
          <w:szCs w:val="28"/>
        </w:rPr>
      </w:pPr>
      <w:r>
        <w:rPr>
          <w:rFonts w:hint="eastAsia" w:ascii="宋体" w:hAnsi="宋体" w:eastAsia="宋体"/>
          <w:sz w:val="28"/>
          <w:szCs w:val="28"/>
        </w:rPr>
        <w:t xml:space="preserve">第一部分  报价人须知  </w:t>
      </w:r>
      <w:r>
        <w:rPr>
          <w:rFonts w:hint="eastAsia" w:ascii="宋体" w:hAnsi="宋体" w:eastAsia="宋体"/>
          <w:sz w:val="28"/>
          <w:szCs w:val="28"/>
        </w:rPr>
        <w:fldChar w:fldCharType="begin"/>
      </w:r>
      <w:r>
        <w:rPr>
          <w:rFonts w:hint="eastAsia" w:ascii="宋体" w:hAnsi="宋体" w:eastAsia="宋体"/>
          <w:sz w:val="28"/>
          <w:szCs w:val="28"/>
        </w:rPr>
        <w:instrText xml:space="preserve"> TOC \o "1-2" \h \z </w:instrText>
      </w:r>
      <w:r>
        <w:rPr>
          <w:rFonts w:hint="eastAsia" w:ascii="宋体" w:hAnsi="宋体" w:eastAsia="宋体"/>
          <w:sz w:val="28"/>
          <w:szCs w:val="28"/>
        </w:rPr>
        <w:fldChar w:fldCharType="separate"/>
      </w:r>
    </w:p>
    <w:p>
      <w:pPr>
        <w:pStyle w:val="8"/>
        <w:tabs>
          <w:tab w:val="right" w:leader="dot" w:pos="9400"/>
        </w:tabs>
        <w:spacing w:line="360" w:lineRule="auto"/>
        <w:ind w:firstLine="413" w:firstLineChars="147"/>
        <w:jc w:val="left"/>
        <w:rPr>
          <w:rFonts w:ascii="宋体" w:hAnsi="宋体" w:eastAsia="宋体"/>
          <w:bCs w:val="0"/>
          <w:kern w:val="2"/>
          <w:sz w:val="28"/>
          <w:szCs w:val="28"/>
        </w:rPr>
      </w:pPr>
      <w:r>
        <w:rPr>
          <w:rFonts w:hint="eastAsia" w:ascii="宋体" w:hAnsi="宋体" w:eastAsia="宋体"/>
          <w:bCs w:val="0"/>
          <w:kern w:val="2"/>
          <w:sz w:val="28"/>
          <w:szCs w:val="28"/>
        </w:rPr>
        <w:t>第二部分  沥青询价报价文件</w:t>
      </w:r>
    </w:p>
    <w:p>
      <w:pPr>
        <w:tabs>
          <w:tab w:val="left" w:pos="420"/>
        </w:tabs>
        <w:spacing w:line="360" w:lineRule="auto"/>
        <w:jc w:val="center"/>
        <w:rPr>
          <w:sz w:val="30"/>
          <w:szCs w:val="30"/>
        </w:rPr>
      </w:pPr>
      <w:r>
        <w:rPr>
          <w:rFonts w:hint="eastAsia" w:ascii="宋体" w:hAnsi="宋体"/>
          <w:b/>
          <w:bCs/>
          <w:sz w:val="28"/>
          <w:szCs w:val="28"/>
        </w:rPr>
        <w:fldChar w:fldCharType="end"/>
      </w:r>
      <w:r>
        <w:rPr>
          <w:rFonts w:hint="eastAsia" w:ascii="宋体" w:hAnsi="宋体"/>
          <w:sz w:val="24"/>
          <w:szCs w:val="24"/>
        </w:rPr>
        <w:br w:type="page"/>
      </w:r>
      <w:r>
        <w:rPr>
          <w:rFonts w:hint="eastAsia" w:ascii="宋体" w:hAnsi="宋体"/>
          <w:spacing w:val="20"/>
          <w:sz w:val="24"/>
          <w:szCs w:val="24"/>
        </w:rPr>
        <w:t xml:space="preserve"> </w:t>
      </w:r>
      <w:r>
        <w:rPr>
          <w:rFonts w:hint="eastAsia"/>
          <w:sz w:val="30"/>
          <w:szCs w:val="30"/>
        </w:rPr>
        <w:t>第一部分　报价人须知</w:t>
      </w:r>
    </w:p>
    <w:p>
      <w:pPr>
        <w:snapToGrid w:val="0"/>
        <w:spacing w:line="400" w:lineRule="exact"/>
        <w:ind w:firstLine="413" w:firstLineChars="196"/>
        <w:jc w:val="left"/>
        <w:rPr>
          <w:rFonts w:ascii="宋体" w:hAnsi="宋体"/>
          <w:sz w:val="21"/>
          <w:szCs w:val="21"/>
        </w:rPr>
      </w:pPr>
      <w:r>
        <w:rPr>
          <w:rFonts w:hint="eastAsia" w:ascii="宋体" w:hAnsi="宋体"/>
          <w:b/>
          <w:sz w:val="21"/>
          <w:szCs w:val="21"/>
        </w:rPr>
        <w:t>一、项目名称及概况</w:t>
      </w:r>
      <w:r>
        <w:rPr>
          <w:rFonts w:hint="eastAsia" w:ascii="宋体" w:hAnsi="宋体"/>
          <w:sz w:val="21"/>
          <w:szCs w:val="21"/>
        </w:rPr>
        <w:t>：</w:t>
      </w:r>
    </w:p>
    <w:p>
      <w:pPr>
        <w:snapToGrid w:val="0"/>
        <w:spacing w:line="400" w:lineRule="exact"/>
        <w:ind w:firstLine="411" w:firstLineChars="196"/>
        <w:jc w:val="left"/>
        <w:rPr>
          <w:rFonts w:ascii="宋体" w:hAnsi="宋体"/>
          <w:sz w:val="21"/>
          <w:szCs w:val="21"/>
        </w:rPr>
      </w:pPr>
      <w:r>
        <w:rPr>
          <w:rFonts w:hint="eastAsia" w:ascii="宋体" w:hAnsi="宋体"/>
          <w:sz w:val="21"/>
          <w:szCs w:val="21"/>
        </w:rPr>
        <w:t>1、项目名称：2021年赣州市普通国省道干线公路修复、预防养护路面大中修及预防性工程（第二批）建养一体化</w:t>
      </w:r>
    </w:p>
    <w:p>
      <w:pPr>
        <w:snapToGrid w:val="0"/>
        <w:spacing w:line="400" w:lineRule="exact"/>
        <w:ind w:firstLine="411" w:firstLineChars="196"/>
        <w:jc w:val="left"/>
        <w:rPr>
          <w:rFonts w:hint="eastAsia" w:ascii="宋体" w:hAnsi="宋体"/>
          <w:sz w:val="21"/>
          <w:szCs w:val="21"/>
        </w:rPr>
      </w:pPr>
      <w:r>
        <w:rPr>
          <w:rFonts w:hint="eastAsia" w:ascii="宋体" w:hAnsi="宋体"/>
          <w:sz w:val="21"/>
          <w:szCs w:val="21"/>
        </w:rPr>
        <w:t>2、项目概况：</w:t>
      </w:r>
    </w:p>
    <w:p>
      <w:pPr>
        <w:snapToGrid w:val="0"/>
        <w:spacing w:line="400" w:lineRule="exact"/>
        <w:ind w:firstLine="411" w:firstLineChars="196"/>
        <w:jc w:val="left"/>
        <w:rPr>
          <w:rFonts w:hint="eastAsia" w:cs="宋体" w:asciiTheme="minorEastAsia" w:hAnsiTheme="minorEastAsia"/>
          <w:kern w:val="0"/>
          <w:sz w:val="21"/>
          <w:szCs w:val="21"/>
        </w:rPr>
      </w:pPr>
      <w:r>
        <w:rPr>
          <w:rFonts w:hint="eastAsia" w:cs="宋体" w:asciiTheme="minorEastAsia" w:hAnsiTheme="minorEastAsia"/>
          <w:kern w:val="0"/>
          <w:sz w:val="21"/>
          <w:szCs w:val="21"/>
        </w:rPr>
        <w:t>2021 年赣州市普通国省道干线公路修复、预防养护路面大中修及预防性工程（第二批）建养一体化项目建设地点为会昌县、安远县、信丰县、崇义县、于都县,总里程 82.797km（其中中修 16.268km，预防性 66.529km）； 项目总工期:1985 日历天，其中施工期 160 日历天，养护期 1825 日历天（其中养护中修工程 1825 日历天，预防性养护工程 1095 日历天。</w:t>
      </w:r>
    </w:p>
    <w:p>
      <w:pPr>
        <w:snapToGrid w:val="0"/>
        <w:spacing w:line="400" w:lineRule="exact"/>
        <w:ind w:firstLine="413" w:firstLineChars="196"/>
        <w:jc w:val="left"/>
        <w:rPr>
          <w:rFonts w:ascii="宋体" w:hAnsi="宋体"/>
          <w:b/>
          <w:sz w:val="21"/>
          <w:szCs w:val="21"/>
        </w:rPr>
      </w:pPr>
      <w:r>
        <w:rPr>
          <w:rFonts w:hint="eastAsia" w:ascii="宋体" w:hAnsi="宋体"/>
          <w:b/>
          <w:sz w:val="21"/>
          <w:szCs w:val="21"/>
        </w:rPr>
        <w:t>二、询价内容：</w:t>
      </w:r>
      <w:r>
        <w:rPr>
          <w:rFonts w:hint="eastAsia" w:ascii="宋体" w:hAnsi="宋体"/>
          <w:sz w:val="21"/>
          <w:szCs w:val="21"/>
        </w:rPr>
        <w:t>沥青供应，按询价人提供的施工图、工程量清单、有关资料、说明、工程性质、工程特点和本询价文件的要求，由各报价人</w:t>
      </w:r>
      <w:r>
        <w:rPr>
          <w:rFonts w:hint="eastAsia" w:ascii="宋体" w:hAnsi="宋体"/>
          <w:sz w:val="21"/>
          <w:szCs w:val="21"/>
          <w:lang w:val="en-US" w:eastAsia="zh-CN"/>
        </w:rPr>
        <w:t>对</w:t>
      </w:r>
      <w:r>
        <w:rPr>
          <w:rFonts w:hint="eastAsia" w:ascii="宋体" w:hAnsi="宋体"/>
          <w:sz w:val="21"/>
          <w:szCs w:val="21"/>
        </w:rPr>
        <w:t>沥青</w:t>
      </w:r>
      <w:r>
        <w:rPr>
          <w:rFonts w:hint="eastAsia" w:ascii="宋体" w:hAnsi="宋体"/>
          <w:sz w:val="21"/>
          <w:szCs w:val="21"/>
          <w:lang w:val="en-US" w:eastAsia="zh-CN"/>
        </w:rPr>
        <w:t>浮动值</w:t>
      </w:r>
      <w:r>
        <w:rPr>
          <w:rFonts w:hint="eastAsia" w:ascii="宋体" w:hAnsi="宋体"/>
          <w:sz w:val="21"/>
          <w:szCs w:val="21"/>
        </w:rPr>
        <w:t>进行合理竞价，并将各自报价填入报价文件，</w:t>
      </w:r>
      <w:r>
        <w:rPr>
          <w:rFonts w:hint="eastAsia" w:ascii="宋体" w:hAnsi="宋体"/>
          <w:sz w:val="21"/>
          <w:szCs w:val="21"/>
          <w:lang w:val="en-US" w:eastAsia="zh-CN"/>
        </w:rPr>
        <w:t>每个</w:t>
      </w:r>
      <w:r>
        <w:rPr>
          <w:rFonts w:hint="eastAsia" w:ascii="宋体" w:hAnsi="宋体"/>
          <w:sz w:val="21"/>
          <w:szCs w:val="21"/>
        </w:rPr>
        <w:t>报价人只允许提供一个报价。</w:t>
      </w:r>
    </w:p>
    <w:p>
      <w:pPr>
        <w:spacing w:line="400" w:lineRule="exact"/>
        <w:ind w:firstLine="413" w:firstLineChars="196"/>
        <w:jc w:val="left"/>
        <w:rPr>
          <w:rFonts w:ascii="宋体" w:hAnsi="宋体"/>
          <w:b/>
          <w:sz w:val="21"/>
          <w:szCs w:val="21"/>
        </w:rPr>
      </w:pPr>
      <w:r>
        <w:rPr>
          <w:rFonts w:hint="eastAsia" w:ascii="宋体" w:hAnsi="宋体"/>
          <w:b/>
          <w:sz w:val="21"/>
          <w:szCs w:val="21"/>
        </w:rPr>
        <w:t>三、质量要求和质量目标：</w:t>
      </w:r>
    </w:p>
    <w:p>
      <w:pPr>
        <w:tabs>
          <w:tab w:val="left" w:pos="567"/>
        </w:tabs>
        <w:spacing w:line="400" w:lineRule="exact"/>
        <w:ind w:firstLine="420" w:firstLineChars="200"/>
        <w:jc w:val="left"/>
        <w:rPr>
          <w:rFonts w:ascii="宋体" w:hAnsi="宋体"/>
          <w:sz w:val="21"/>
          <w:szCs w:val="21"/>
        </w:rPr>
      </w:pPr>
      <w:r>
        <w:rPr>
          <w:rFonts w:hint="eastAsia" w:ascii="宋体" w:hAnsi="宋体"/>
          <w:sz w:val="21"/>
          <w:szCs w:val="21"/>
        </w:rPr>
        <w:t>1.严格按照《公路沥青路面设计规范》(JTGD50-2017)、《公路工程质量检验评定标准》（JTGF80/1-2017）以及工程量清单的工作内容和施工设计图规定的技术参数要求进行供应，如有违规造成返工，由中标人承担所有费用和责任，严重者询价人可不给验收计量，将其清退出场。</w:t>
      </w:r>
    </w:p>
    <w:p>
      <w:pPr>
        <w:tabs>
          <w:tab w:val="left" w:pos="567"/>
        </w:tabs>
        <w:spacing w:line="400" w:lineRule="exact"/>
        <w:ind w:firstLine="420" w:firstLineChars="200"/>
        <w:jc w:val="left"/>
        <w:rPr>
          <w:rFonts w:ascii="宋体" w:hAnsi="宋体"/>
          <w:color w:val="000000"/>
          <w:sz w:val="21"/>
          <w:szCs w:val="21"/>
        </w:rPr>
      </w:pPr>
      <w:r>
        <w:rPr>
          <w:rFonts w:hint="eastAsia" w:ascii="宋体" w:hAnsi="宋体"/>
          <w:color w:val="000000"/>
          <w:sz w:val="21"/>
          <w:szCs w:val="21"/>
        </w:rPr>
        <w:t>2．质量目标：中标人所供应沥青须具有</w:t>
      </w:r>
      <w:r>
        <w:rPr>
          <w:rFonts w:hint="eastAsia" w:ascii="宋体" w:hAnsi="宋体"/>
          <w:color w:val="000000"/>
          <w:sz w:val="21"/>
          <w:szCs w:val="21"/>
          <w:lang w:val="en-US" w:eastAsia="zh-CN"/>
        </w:rPr>
        <w:t>检验合格</w:t>
      </w:r>
      <w:r>
        <w:rPr>
          <w:rFonts w:hint="eastAsia" w:ascii="宋体" w:hAnsi="宋体"/>
          <w:color w:val="000000"/>
          <w:sz w:val="21"/>
          <w:szCs w:val="21"/>
        </w:rPr>
        <w:t>报告。</w:t>
      </w:r>
    </w:p>
    <w:p>
      <w:pPr>
        <w:spacing w:line="400" w:lineRule="exact"/>
        <w:ind w:firstLine="413" w:firstLineChars="196"/>
        <w:jc w:val="left"/>
        <w:rPr>
          <w:rFonts w:ascii="宋体" w:hAnsi="宋体"/>
          <w:sz w:val="21"/>
          <w:szCs w:val="21"/>
        </w:rPr>
      </w:pPr>
      <w:r>
        <w:rPr>
          <w:rFonts w:hint="eastAsia" w:ascii="宋体" w:hAnsi="宋体"/>
          <w:b/>
          <w:sz w:val="21"/>
          <w:szCs w:val="21"/>
        </w:rPr>
        <w:t>四、供货时间：</w:t>
      </w:r>
      <w:r>
        <w:rPr>
          <w:rFonts w:hint="eastAsia" w:ascii="宋体" w:hAnsi="宋体"/>
          <w:color w:val="000000"/>
          <w:sz w:val="21"/>
          <w:szCs w:val="21"/>
        </w:rPr>
        <w:t>以询价人与中标人签订的合同供应时间为准。</w:t>
      </w:r>
    </w:p>
    <w:p>
      <w:pPr>
        <w:spacing w:line="400" w:lineRule="exact"/>
        <w:ind w:firstLine="413" w:firstLineChars="196"/>
        <w:jc w:val="left"/>
        <w:rPr>
          <w:rFonts w:ascii="宋体" w:hAnsi="宋体"/>
          <w:sz w:val="21"/>
          <w:szCs w:val="21"/>
        </w:rPr>
      </w:pPr>
      <w:r>
        <w:rPr>
          <w:rFonts w:hint="eastAsia" w:ascii="宋体" w:hAnsi="宋体"/>
          <w:b/>
          <w:sz w:val="21"/>
          <w:szCs w:val="21"/>
        </w:rPr>
        <w:t>五、工程现场条件：</w:t>
      </w:r>
      <w:r>
        <w:rPr>
          <w:rFonts w:hint="eastAsia" w:ascii="宋体" w:hAnsi="宋体"/>
          <w:sz w:val="21"/>
          <w:szCs w:val="21"/>
        </w:rPr>
        <w:t>报价人自行考虑施工范围场外道路可通行运材料车辆，供施工设备及材料进场，</w:t>
      </w:r>
      <w:r>
        <w:rPr>
          <w:rFonts w:hint="eastAsia" w:ascii="宋体" w:hAnsi="宋体" w:cs="宋体"/>
          <w:sz w:val="21"/>
          <w:szCs w:val="21"/>
          <w:lang w:val="zh-CN"/>
        </w:rPr>
        <w:t>相关费用包含在报价中。</w:t>
      </w:r>
    </w:p>
    <w:p>
      <w:pPr>
        <w:spacing w:line="400" w:lineRule="exact"/>
        <w:ind w:firstLine="413" w:firstLineChars="196"/>
        <w:jc w:val="left"/>
        <w:rPr>
          <w:rFonts w:ascii="宋体" w:hAnsi="宋体"/>
          <w:b/>
          <w:sz w:val="21"/>
          <w:szCs w:val="21"/>
        </w:rPr>
      </w:pPr>
      <w:r>
        <w:rPr>
          <w:rFonts w:hint="eastAsia" w:ascii="宋体" w:hAnsi="宋体"/>
          <w:b/>
          <w:sz w:val="21"/>
          <w:szCs w:val="21"/>
        </w:rPr>
        <w:t>六、报价方式：</w:t>
      </w:r>
    </w:p>
    <w:p>
      <w:pPr>
        <w:spacing w:line="400" w:lineRule="exact"/>
        <w:ind w:firstLine="413" w:firstLineChars="196"/>
        <w:jc w:val="left"/>
        <w:rPr>
          <w:rFonts w:ascii="宋体" w:hAnsi="宋体"/>
          <w:b/>
          <w:sz w:val="21"/>
          <w:szCs w:val="21"/>
        </w:rPr>
      </w:pPr>
      <w:r>
        <w:rPr>
          <w:rFonts w:hint="eastAsia" w:ascii="宋体" w:hAnsi="宋体"/>
          <w:b/>
          <w:sz w:val="21"/>
          <w:szCs w:val="21"/>
        </w:rPr>
        <w:t>1.</w:t>
      </w:r>
      <w:r>
        <w:rPr>
          <w:rFonts w:hint="eastAsia" w:ascii="宋体" w:hAnsi="宋体"/>
          <w:sz w:val="21"/>
          <w:szCs w:val="21"/>
        </w:rPr>
        <w:t>本工程量清单中所列工程数量是估算的或设计的预计数量，仅作为投标报价的共同基础，不能作为最终结算与支付的依据。实际支付应按实际完成的工程量，按供应商中标本工程量清单的单价计算支付金额。</w:t>
      </w:r>
    </w:p>
    <w:p>
      <w:pPr>
        <w:tabs>
          <w:tab w:val="left" w:pos="567"/>
        </w:tabs>
        <w:spacing w:line="400" w:lineRule="exact"/>
        <w:ind w:firstLine="420" w:firstLineChars="200"/>
        <w:jc w:val="left"/>
        <w:rPr>
          <w:rFonts w:ascii="宋体" w:hAnsi="宋体"/>
          <w:b/>
          <w:sz w:val="21"/>
          <w:szCs w:val="21"/>
        </w:rPr>
      </w:pPr>
      <w:r>
        <w:rPr>
          <w:rFonts w:hint="eastAsia" w:ascii="宋体" w:hAnsi="宋体"/>
          <w:color w:val="000000"/>
          <w:sz w:val="21"/>
          <w:szCs w:val="21"/>
        </w:rPr>
        <w:t>2.报价人的报价包含所需沥青至施工地点的运费、劳务、材料、机械、质检（自检）以及专用税费的合计。</w:t>
      </w:r>
    </w:p>
    <w:p>
      <w:pPr>
        <w:spacing w:line="400" w:lineRule="exact"/>
        <w:ind w:firstLine="413" w:firstLineChars="196"/>
        <w:jc w:val="left"/>
        <w:rPr>
          <w:rFonts w:ascii="宋体" w:hAnsi="宋体"/>
          <w:sz w:val="21"/>
          <w:szCs w:val="21"/>
        </w:rPr>
      </w:pPr>
      <w:r>
        <w:rPr>
          <w:rFonts w:hint="eastAsia" w:ascii="宋体" w:hAnsi="宋体"/>
          <w:b/>
          <w:sz w:val="21"/>
          <w:szCs w:val="21"/>
        </w:rPr>
        <w:t>七、供应数量及验收标准：</w:t>
      </w:r>
      <w:r>
        <w:rPr>
          <w:rFonts w:hint="eastAsia" w:ascii="宋体" w:hAnsi="宋体"/>
          <w:sz w:val="21"/>
          <w:szCs w:val="21"/>
        </w:rPr>
        <w:t>供应量结算以实到工地验收结算的量为准。</w:t>
      </w:r>
    </w:p>
    <w:p>
      <w:pPr>
        <w:spacing w:line="400" w:lineRule="exact"/>
        <w:ind w:left="466"/>
        <w:jc w:val="left"/>
        <w:rPr>
          <w:rFonts w:ascii="宋体" w:hAnsi="宋体"/>
          <w:b/>
          <w:color w:val="000000"/>
          <w:sz w:val="21"/>
          <w:szCs w:val="21"/>
        </w:rPr>
      </w:pPr>
      <w:r>
        <w:rPr>
          <w:rFonts w:hint="eastAsia" w:ascii="宋体" w:hAnsi="宋体"/>
          <w:b/>
          <w:sz w:val="21"/>
          <w:szCs w:val="21"/>
        </w:rPr>
        <w:t>八、</w:t>
      </w:r>
      <w:r>
        <w:rPr>
          <w:rFonts w:hint="eastAsia" w:ascii="宋体" w:hAnsi="宋体"/>
          <w:b/>
          <w:color w:val="000000"/>
          <w:sz w:val="21"/>
          <w:szCs w:val="21"/>
        </w:rPr>
        <w:t>评审规则</w:t>
      </w:r>
    </w:p>
    <w:p>
      <w:pPr>
        <w:ind w:firstLine="420" w:firstLineChars="200"/>
        <w:rPr>
          <w:rFonts w:ascii="宋体" w:hAnsi="宋体"/>
          <w:sz w:val="21"/>
          <w:szCs w:val="21"/>
        </w:rPr>
      </w:pPr>
      <w:r>
        <w:rPr>
          <w:rFonts w:hint="eastAsia" w:ascii="宋体" w:hAnsi="宋体"/>
          <w:sz w:val="21"/>
          <w:szCs w:val="21"/>
        </w:rPr>
        <w:t>本次询价采用经评审的最低投标价法。按照投标报价由低到高的顺序推荐中标人，报价最低者为中标人，低于成本价或恶意竞价者按废标处理。</w:t>
      </w:r>
    </w:p>
    <w:p>
      <w:pPr>
        <w:spacing w:line="400" w:lineRule="exact"/>
        <w:ind w:firstLine="413" w:firstLineChars="196"/>
        <w:jc w:val="left"/>
        <w:rPr>
          <w:rFonts w:ascii="宋体" w:hAnsi="宋体"/>
          <w:b/>
          <w:color w:val="000000"/>
          <w:sz w:val="21"/>
          <w:szCs w:val="21"/>
        </w:rPr>
      </w:pPr>
      <w:r>
        <w:rPr>
          <w:rFonts w:hint="eastAsia" w:ascii="宋体" w:hAnsi="宋体"/>
          <w:b/>
          <w:sz w:val="21"/>
          <w:szCs w:val="21"/>
        </w:rPr>
        <w:t>九、</w:t>
      </w:r>
      <w:r>
        <w:rPr>
          <w:rFonts w:hint="eastAsia" w:ascii="宋体" w:hAnsi="宋体"/>
          <w:b/>
          <w:color w:val="000000"/>
          <w:sz w:val="21"/>
          <w:szCs w:val="21"/>
        </w:rPr>
        <w:t>询价</w:t>
      </w:r>
      <w:r>
        <w:rPr>
          <w:rFonts w:ascii="宋体" w:hAnsi="宋体"/>
          <w:b/>
          <w:color w:val="000000"/>
          <w:sz w:val="21"/>
          <w:szCs w:val="21"/>
        </w:rPr>
        <w:t>文件的</w:t>
      </w:r>
      <w:r>
        <w:rPr>
          <w:rFonts w:hint="eastAsia" w:ascii="宋体" w:hAnsi="宋体"/>
          <w:b/>
          <w:color w:val="000000"/>
          <w:sz w:val="21"/>
          <w:szCs w:val="21"/>
        </w:rPr>
        <w:t>副本数、</w:t>
      </w:r>
      <w:r>
        <w:rPr>
          <w:rFonts w:ascii="宋体" w:hAnsi="宋体"/>
          <w:b/>
          <w:color w:val="000000"/>
          <w:sz w:val="21"/>
          <w:szCs w:val="21"/>
        </w:rPr>
        <w:t>密封和标记</w:t>
      </w:r>
      <w:bookmarkStart w:id="4" w:name="_GoBack"/>
      <w:bookmarkEnd w:id="4"/>
    </w:p>
    <w:p>
      <w:pPr>
        <w:spacing w:line="400" w:lineRule="exact"/>
        <w:ind w:firstLine="420" w:firstLineChars="200"/>
        <w:rPr>
          <w:rFonts w:hint="eastAsia" w:ascii="宋体" w:hAnsi="宋体"/>
          <w:sz w:val="21"/>
          <w:szCs w:val="21"/>
        </w:rPr>
      </w:pPr>
      <w:r>
        <w:rPr>
          <w:rFonts w:hint="eastAsia" w:ascii="宋体" w:hAnsi="宋体"/>
          <w:sz w:val="21"/>
          <w:szCs w:val="21"/>
        </w:rPr>
        <w:t>询价文件提供报价文件一份，密封在一个外层封套中，加贴封条，封套的封口处应加盖供应商公章。</w:t>
      </w:r>
    </w:p>
    <w:p>
      <w:pPr>
        <w:ind w:firstLine="422" w:firstLineChars="200"/>
        <w:rPr>
          <w:rFonts w:hint="eastAsia" w:ascii="宋体" w:hAnsi="宋体"/>
          <w:b/>
          <w:bCs/>
          <w:sz w:val="21"/>
          <w:szCs w:val="21"/>
        </w:rPr>
      </w:pPr>
      <w:r>
        <w:rPr>
          <w:rFonts w:hint="eastAsia" w:ascii="宋体" w:hAnsi="宋体"/>
          <w:b/>
          <w:bCs/>
          <w:sz w:val="21"/>
          <w:szCs w:val="21"/>
        </w:rPr>
        <w:t>十、其他</w:t>
      </w:r>
    </w:p>
    <w:p>
      <w:pPr>
        <w:ind w:firstLine="420" w:firstLineChars="200"/>
        <w:rPr>
          <w:rFonts w:hint="eastAsia" w:ascii="宋体" w:hAnsi="宋体"/>
          <w:sz w:val="21"/>
          <w:szCs w:val="21"/>
        </w:rPr>
      </w:pPr>
      <w:r>
        <w:rPr>
          <w:rFonts w:hint="eastAsia" w:ascii="宋体" w:hAnsi="宋体"/>
          <w:sz w:val="21"/>
          <w:szCs w:val="21"/>
        </w:rPr>
        <w:t>1、报价单位自行承担所有与准备和参加本次询价有关的全部费用</w:t>
      </w:r>
      <w:r>
        <w:rPr>
          <w:rFonts w:hint="eastAsia" w:ascii="宋体" w:hAnsi="宋体"/>
          <w:sz w:val="21"/>
          <w:szCs w:val="21"/>
          <w:lang w:val="en-US" w:eastAsia="zh-CN"/>
        </w:rPr>
        <w:t>共计</w:t>
      </w:r>
      <w:r>
        <w:rPr>
          <w:rFonts w:hint="eastAsia" w:ascii="宋体" w:hAnsi="宋体"/>
          <w:sz w:val="21"/>
          <w:szCs w:val="21"/>
          <w:lang w:eastAsia="zh-CN"/>
        </w:rPr>
        <w:t>：</w:t>
      </w:r>
      <w:r>
        <w:rPr>
          <w:rFonts w:hint="eastAsia" w:ascii="宋体" w:hAnsi="宋体"/>
          <w:sz w:val="21"/>
          <w:szCs w:val="21"/>
          <w:lang w:val="en-US" w:eastAsia="zh-CN"/>
        </w:rPr>
        <w:t>人民币（大写）壹万元整（</w:t>
      </w:r>
      <w:r>
        <w:rPr>
          <w:rFonts w:hint="default" w:ascii="宋体" w:hAnsi="宋体"/>
          <w:sz w:val="21"/>
          <w:szCs w:val="21"/>
          <w:lang w:val="en-US" w:eastAsia="zh-CN"/>
        </w:rPr>
        <w:t>¥</w:t>
      </w:r>
      <w:r>
        <w:rPr>
          <w:rFonts w:hint="eastAsia" w:ascii="宋体" w:hAnsi="宋体"/>
          <w:sz w:val="21"/>
          <w:szCs w:val="21"/>
          <w:lang w:val="en-US" w:eastAsia="zh-CN"/>
        </w:rPr>
        <w:t>10000.00）</w:t>
      </w:r>
      <w:r>
        <w:rPr>
          <w:rFonts w:hint="eastAsia" w:ascii="宋体" w:hAnsi="宋体"/>
          <w:sz w:val="21"/>
          <w:szCs w:val="21"/>
        </w:rPr>
        <w:t>。不论询价的结果如何，询价单位均无义务和责任承担这些费用。</w:t>
      </w:r>
    </w:p>
    <w:p>
      <w:pPr>
        <w:ind w:firstLine="420" w:firstLineChars="200"/>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、中标结果公示一个工作日，结果公告公示的同时采购代理机构将向中标人发出中标通知书，中标人在领取中标通知书时向采购代理机构缴纳招标代理服务费。</w:t>
      </w:r>
    </w:p>
    <w:p>
      <w:pPr>
        <w:ind w:firstLine="420" w:firstLineChars="200"/>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、中标人须按询价单位要求在规定的时间、地点与询价单位签订合同。中标通知书是合同的一个组成部分。</w:t>
      </w:r>
    </w:p>
    <w:p>
      <w:pPr>
        <w:ind w:firstLine="420" w:firstLineChars="200"/>
        <w:rPr>
          <w:rFonts w:ascii="宋体" w:hAnsi="宋体"/>
          <w:szCs w:val="21"/>
        </w:rPr>
      </w:pPr>
      <w:bookmarkStart w:id="0" w:name="十一、附则"/>
      <w:bookmarkEnd w:id="0"/>
      <w:bookmarkStart w:id="1" w:name="十、采购代理服务费、履约保证金"/>
      <w:bookmarkEnd w:id="1"/>
      <w:bookmarkStart w:id="2" w:name="bookmark13"/>
      <w:bookmarkEnd w:id="2"/>
      <w:bookmarkStart w:id="3" w:name="bookmark14"/>
      <w:bookmarkEnd w:id="3"/>
      <w:r>
        <w:rPr>
          <w:rFonts w:hint="eastAsia" w:ascii="宋体" w:hAnsi="宋体"/>
          <w:sz w:val="21"/>
          <w:szCs w:val="21"/>
          <w:lang w:val="en-US" w:eastAsia="zh-CN"/>
        </w:rPr>
        <w:t>4</w:t>
      </w:r>
      <w:r>
        <w:rPr>
          <w:rFonts w:hint="eastAsia" w:ascii="宋体" w:hAnsi="宋体"/>
          <w:sz w:val="21"/>
          <w:szCs w:val="21"/>
        </w:rPr>
        <w:t>、本询价文件是根据国家有关法律、法规有关规定编制，解释权属本项目的询价单位。</w:t>
      </w:r>
    </w:p>
    <w:p>
      <w:pPr>
        <w:spacing w:line="400" w:lineRule="exact"/>
        <w:ind w:firstLine="420" w:firstLineChars="200"/>
        <w:rPr>
          <w:rFonts w:hint="eastAsia" w:ascii="宋体" w:hAnsi="宋体"/>
          <w:color w:val="FF0000"/>
          <w:szCs w:val="21"/>
        </w:rPr>
      </w:pPr>
    </w:p>
    <w:p>
      <w:pPr>
        <w:spacing w:line="400" w:lineRule="exact"/>
        <w:ind w:firstLine="420" w:firstLineChars="200"/>
        <w:rPr>
          <w:rFonts w:hint="eastAsia" w:ascii="宋体" w:hAnsi="宋体"/>
          <w:sz w:val="21"/>
          <w:szCs w:val="21"/>
        </w:rPr>
      </w:pPr>
    </w:p>
    <w:p>
      <w:pPr>
        <w:spacing w:line="360" w:lineRule="auto"/>
        <w:ind w:firstLine="480" w:firstLineChars="200"/>
        <w:jc w:val="right"/>
        <w:rPr>
          <w:rFonts w:hint="eastAsia" w:ascii="宋体" w:hAnsi="宋体"/>
          <w:sz w:val="24"/>
          <w:szCs w:val="24"/>
        </w:rPr>
      </w:pPr>
    </w:p>
    <w:p>
      <w:pPr>
        <w:ind w:firstLine="420" w:firstLineChars="200"/>
        <w:jc w:val="right"/>
        <w:rPr>
          <w:rFonts w:hint="eastAsia" w:ascii="宋体" w:hAnsi="宋体"/>
          <w:sz w:val="21"/>
          <w:szCs w:val="21"/>
        </w:rPr>
      </w:pPr>
      <w:r>
        <w:rPr>
          <w:rFonts w:hint="eastAsia" w:ascii="宋体" w:hAnsi="宋体"/>
          <w:sz w:val="21"/>
          <w:szCs w:val="21"/>
        </w:rPr>
        <w:t>赣州华晨路桥工程有限公司</w:t>
      </w:r>
    </w:p>
    <w:p>
      <w:pPr>
        <w:ind w:firstLine="420" w:firstLineChars="200"/>
        <w:jc w:val="center"/>
        <w:rPr>
          <w:rFonts w:ascii="宋体" w:hAnsi="宋体"/>
          <w:sz w:val="24"/>
          <w:szCs w:val="24"/>
        </w:rPr>
      </w:pPr>
      <w:r>
        <w:rPr>
          <w:rFonts w:hint="eastAsia" w:ascii="宋体" w:hAnsi="宋体"/>
          <w:sz w:val="21"/>
          <w:szCs w:val="21"/>
          <w:lang w:val="en-US" w:eastAsia="zh-CN"/>
        </w:rPr>
        <w:t xml:space="preserve">                                                                 </w:t>
      </w:r>
      <w:r>
        <w:rPr>
          <w:rFonts w:hint="eastAsia" w:ascii="宋体" w:hAnsi="宋体"/>
          <w:sz w:val="21"/>
          <w:szCs w:val="21"/>
        </w:rPr>
        <w:t>202</w:t>
      </w:r>
      <w:r>
        <w:rPr>
          <w:rFonts w:hint="eastAsia" w:ascii="宋体" w:hAnsi="宋体"/>
          <w:sz w:val="21"/>
          <w:szCs w:val="21"/>
          <w:lang w:val="en-US" w:eastAsia="zh-CN"/>
        </w:rPr>
        <w:t>2</w:t>
      </w:r>
      <w:r>
        <w:rPr>
          <w:rFonts w:hint="eastAsia" w:ascii="宋体" w:hAnsi="宋体"/>
          <w:sz w:val="21"/>
          <w:szCs w:val="21"/>
        </w:rPr>
        <w:t>年0</w:t>
      </w:r>
      <w:r>
        <w:rPr>
          <w:rFonts w:hint="eastAsia" w:ascii="宋体" w:hAnsi="宋体"/>
          <w:sz w:val="21"/>
          <w:szCs w:val="21"/>
          <w:lang w:val="en-US" w:eastAsia="zh-CN"/>
        </w:rPr>
        <w:t>3</w:t>
      </w:r>
      <w:r>
        <w:rPr>
          <w:rFonts w:hint="eastAsia" w:ascii="宋体" w:hAnsi="宋体"/>
          <w:sz w:val="21"/>
          <w:szCs w:val="21"/>
        </w:rPr>
        <w:t>月</w:t>
      </w:r>
      <w:r>
        <w:rPr>
          <w:rFonts w:hint="eastAsia" w:ascii="宋体" w:hAnsi="宋体"/>
          <w:sz w:val="21"/>
          <w:szCs w:val="21"/>
          <w:lang w:val="en-US" w:eastAsia="zh-CN"/>
        </w:rPr>
        <w:t>14</w:t>
      </w:r>
      <w:r>
        <w:rPr>
          <w:rFonts w:hint="eastAsia" w:ascii="宋体" w:hAnsi="宋体"/>
          <w:sz w:val="21"/>
          <w:szCs w:val="21"/>
        </w:rPr>
        <w:t>日</w:t>
      </w:r>
    </w:p>
    <w:p>
      <w:pPr>
        <w:widowControl/>
        <w:jc w:val="center"/>
        <w:rPr>
          <w:rFonts w:asciiTheme="minorEastAsia" w:hAnsiTheme="minorEastAsia"/>
          <w:b/>
          <w:bCs/>
          <w:color w:val="333333"/>
          <w:kern w:val="0"/>
          <w:sz w:val="36"/>
          <w:szCs w:val="36"/>
        </w:rPr>
      </w:pPr>
      <w:r>
        <w:rPr>
          <w:rFonts w:ascii="楷体_GB2312" w:hAnsi="微软雅黑" w:eastAsia="楷体_GB2312" w:cs="宋体"/>
          <w:bCs/>
          <w:kern w:val="36"/>
          <w:sz w:val="28"/>
          <w:szCs w:val="28"/>
        </w:rPr>
        <w:br w:type="page"/>
      </w:r>
      <w:r>
        <w:rPr>
          <w:rFonts w:hint="eastAsia" w:asciiTheme="minorEastAsia" w:hAnsiTheme="minorEastAsia"/>
          <w:b/>
          <w:bCs/>
          <w:color w:val="333333"/>
          <w:kern w:val="0"/>
          <w:sz w:val="36"/>
          <w:szCs w:val="36"/>
        </w:rPr>
        <w:t>2021年赣州市普通国省道干线公路修复、预防养护路面大中修及预防性工程（第二批）建养一体化</w:t>
      </w:r>
    </w:p>
    <w:p>
      <w:pPr>
        <w:widowControl/>
        <w:jc w:val="center"/>
        <w:rPr>
          <w:rFonts w:ascii="宋体"/>
          <w:b/>
          <w:sz w:val="10"/>
          <w:szCs w:val="10"/>
        </w:rPr>
      </w:pPr>
    </w:p>
    <w:p>
      <w:pPr>
        <w:spacing w:line="360" w:lineRule="auto"/>
        <w:jc w:val="center"/>
        <w:rPr>
          <w:rFonts w:ascii="宋体"/>
          <w:b/>
          <w:sz w:val="10"/>
          <w:szCs w:val="10"/>
        </w:rPr>
      </w:pPr>
    </w:p>
    <w:p>
      <w:pPr>
        <w:spacing w:line="360" w:lineRule="auto"/>
        <w:jc w:val="center"/>
        <w:rPr>
          <w:rFonts w:ascii="宋体"/>
          <w:b/>
          <w:sz w:val="10"/>
          <w:szCs w:val="10"/>
        </w:rPr>
      </w:pPr>
    </w:p>
    <w:p>
      <w:pPr>
        <w:spacing w:line="360" w:lineRule="auto"/>
        <w:jc w:val="center"/>
        <w:rPr>
          <w:rFonts w:ascii="宋体"/>
          <w:b/>
          <w:sz w:val="10"/>
          <w:szCs w:val="10"/>
        </w:rPr>
      </w:pPr>
    </w:p>
    <w:p>
      <w:pPr>
        <w:spacing w:line="360" w:lineRule="auto"/>
        <w:jc w:val="center"/>
        <w:rPr>
          <w:rFonts w:ascii="宋体"/>
          <w:b/>
          <w:sz w:val="10"/>
          <w:szCs w:val="10"/>
        </w:rPr>
      </w:pPr>
    </w:p>
    <w:p>
      <w:pPr>
        <w:spacing w:line="360" w:lineRule="auto"/>
        <w:jc w:val="center"/>
        <w:rPr>
          <w:rFonts w:ascii="宋体"/>
          <w:b/>
          <w:sz w:val="10"/>
          <w:szCs w:val="10"/>
        </w:rPr>
      </w:pPr>
    </w:p>
    <w:p>
      <w:pPr>
        <w:spacing w:line="360" w:lineRule="auto"/>
        <w:jc w:val="center"/>
        <w:rPr>
          <w:rFonts w:ascii="宋体"/>
          <w:b/>
          <w:sz w:val="10"/>
          <w:szCs w:val="10"/>
        </w:rPr>
      </w:pPr>
    </w:p>
    <w:p>
      <w:pPr>
        <w:spacing w:line="360" w:lineRule="auto"/>
        <w:jc w:val="center"/>
        <w:rPr>
          <w:rFonts w:ascii="宋体"/>
          <w:b/>
          <w:sz w:val="10"/>
          <w:szCs w:val="10"/>
        </w:rPr>
      </w:pPr>
    </w:p>
    <w:p>
      <w:pPr>
        <w:spacing w:line="360" w:lineRule="auto"/>
        <w:jc w:val="center"/>
        <w:rPr>
          <w:rFonts w:asciiTheme="minorEastAsia" w:hAnsiTheme="minorEastAsia"/>
          <w:b/>
          <w:sz w:val="72"/>
          <w:szCs w:val="72"/>
        </w:rPr>
      </w:pPr>
    </w:p>
    <w:p>
      <w:pPr>
        <w:spacing w:line="360" w:lineRule="auto"/>
        <w:jc w:val="center"/>
        <w:rPr>
          <w:rFonts w:asciiTheme="minorEastAsia" w:hAnsiTheme="minorEastAsia"/>
          <w:b/>
          <w:sz w:val="72"/>
          <w:szCs w:val="72"/>
        </w:rPr>
      </w:pPr>
      <w:r>
        <w:rPr>
          <w:rFonts w:hint="eastAsia" w:asciiTheme="minorEastAsia" w:hAnsiTheme="minorEastAsia"/>
          <w:b/>
          <w:sz w:val="72"/>
          <w:szCs w:val="72"/>
        </w:rPr>
        <w:t>沥青询价报价文件</w:t>
      </w:r>
    </w:p>
    <w:p>
      <w:pPr>
        <w:spacing w:line="360" w:lineRule="auto"/>
        <w:rPr>
          <w:rFonts w:ascii="宋体"/>
          <w:sz w:val="28"/>
        </w:rPr>
      </w:pPr>
    </w:p>
    <w:p>
      <w:pPr>
        <w:spacing w:line="360" w:lineRule="auto"/>
        <w:rPr>
          <w:rFonts w:ascii="宋体"/>
          <w:sz w:val="28"/>
        </w:rPr>
      </w:pPr>
    </w:p>
    <w:p>
      <w:pPr>
        <w:spacing w:line="360" w:lineRule="auto"/>
        <w:jc w:val="center"/>
        <w:rPr>
          <w:rFonts w:ascii="楷体" w:hAnsi="楷体" w:eastAsia="楷体"/>
          <w:sz w:val="32"/>
        </w:rPr>
      </w:pPr>
    </w:p>
    <w:p>
      <w:pPr>
        <w:spacing w:line="360" w:lineRule="auto"/>
        <w:jc w:val="center"/>
        <w:rPr>
          <w:rFonts w:ascii="楷体" w:hAnsi="楷体" w:eastAsia="楷体"/>
          <w:sz w:val="32"/>
        </w:rPr>
      </w:pPr>
    </w:p>
    <w:p>
      <w:pPr>
        <w:spacing w:line="360" w:lineRule="auto"/>
        <w:jc w:val="center"/>
        <w:rPr>
          <w:rFonts w:ascii="楷体" w:hAnsi="楷体" w:eastAsia="楷体"/>
          <w:sz w:val="32"/>
        </w:rPr>
      </w:pPr>
    </w:p>
    <w:p>
      <w:pPr>
        <w:spacing w:line="360" w:lineRule="auto"/>
        <w:jc w:val="center"/>
        <w:rPr>
          <w:rFonts w:ascii="楷体" w:hAnsi="楷体" w:eastAsia="楷体"/>
          <w:sz w:val="32"/>
        </w:rPr>
      </w:pPr>
    </w:p>
    <w:p>
      <w:pPr>
        <w:spacing w:line="360" w:lineRule="auto"/>
        <w:jc w:val="center"/>
        <w:rPr>
          <w:rFonts w:ascii="楷体" w:hAnsi="楷体" w:eastAsia="楷体"/>
          <w:sz w:val="32"/>
        </w:rPr>
      </w:pPr>
    </w:p>
    <w:p>
      <w:pPr>
        <w:spacing w:line="360" w:lineRule="auto"/>
        <w:jc w:val="center"/>
        <w:rPr>
          <w:rFonts w:ascii="楷体" w:hAnsi="楷体" w:eastAsia="楷体"/>
          <w:sz w:val="32"/>
        </w:rPr>
      </w:pPr>
    </w:p>
    <w:p>
      <w:pPr>
        <w:spacing w:line="360" w:lineRule="auto"/>
        <w:ind w:firstLine="1788" w:firstLineChars="495"/>
        <w:rPr>
          <w:rFonts w:hint="eastAsia" w:asciiTheme="minorEastAsia" w:hAnsiTheme="minorEastAsia"/>
          <w:b/>
          <w:spacing w:val="20"/>
          <w:sz w:val="32"/>
          <w:szCs w:val="32"/>
        </w:rPr>
      </w:pPr>
    </w:p>
    <w:p>
      <w:pPr>
        <w:spacing w:line="360" w:lineRule="auto"/>
        <w:ind w:firstLine="1788" w:firstLineChars="495"/>
        <w:rPr>
          <w:rFonts w:hint="eastAsia" w:asciiTheme="minorEastAsia" w:hAnsiTheme="minorEastAsia"/>
          <w:b/>
          <w:spacing w:val="20"/>
          <w:sz w:val="32"/>
          <w:szCs w:val="32"/>
        </w:rPr>
      </w:pPr>
    </w:p>
    <w:p>
      <w:pPr>
        <w:spacing w:line="360" w:lineRule="auto"/>
        <w:ind w:firstLine="1788" w:firstLineChars="495"/>
        <w:rPr>
          <w:rFonts w:asciiTheme="minorEastAsia" w:hAnsiTheme="minorEastAsia"/>
          <w:b/>
          <w:sz w:val="32"/>
          <w:szCs w:val="32"/>
        </w:rPr>
      </w:pPr>
      <w:r>
        <w:rPr>
          <w:rFonts w:hint="eastAsia" w:asciiTheme="minorEastAsia" w:hAnsiTheme="minorEastAsia"/>
          <w:b/>
          <w:spacing w:val="20"/>
          <w:sz w:val="32"/>
          <w:szCs w:val="32"/>
        </w:rPr>
        <w:t>报价单位：</w:t>
      </w:r>
      <w:r>
        <w:rPr>
          <w:rFonts w:asciiTheme="minorEastAsia" w:hAnsiTheme="minorEastAsia"/>
          <w:b/>
          <w:sz w:val="32"/>
          <w:szCs w:val="32"/>
        </w:rPr>
        <w:t xml:space="preserve"> </w:t>
      </w:r>
    </w:p>
    <w:p>
      <w:pPr>
        <w:spacing w:line="360" w:lineRule="auto"/>
        <w:ind w:firstLine="1764" w:firstLineChars="549"/>
        <w:rPr>
          <w:rFonts w:ascii="宋体"/>
          <w:b/>
          <w:sz w:val="24"/>
          <w:szCs w:val="24"/>
        </w:rPr>
      </w:pPr>
      <w:r>
        <w:rPr>
          <w:rFonts w:hint="eastAsia" w:asciiTheme="minorEastAsia" w:hAnsiTheme="minorEastAsia"/>
          <w:b/>
          <w:sz w:val="32"/>
          <w:szCs w:val="32"/>
        </w:rPr>
        <w:t>时</w:t>
      </w:r>
      <w:r>
        <w:rPr>
          <w:rFonts w:asciiTheme="minorEastAsia" w:hAnsiTheme="minorEastAsia"/>
          <w:b/>
          <w:sz w:val="32"/>
          <w:szCs w:val="32"/>
        </w:rPr>
        <w:t xml:space="preserve">     </w:t>
      </w:r>
      <w:r>
        <w:rPr>
          <w:rFonts w:hint="eastAsia" w:asciiTheme="minorEastAsia" w:hAnsiTheme="minorEastAsia"/>
          <w:b/>
          <w:sz w:val="32"/>
          <w:szCs w:val="32"/>
        </w:rPr>
        <w:t>间：    年   月   日</w:t>
      </w:r>
      <w:r>
        <w:rPr>
          <w:rFonts w:ascii="宋体"/>
          <w:b/>
          <w:sz w:val="30"/>
        </w:rPr>
        <w:br w:type="page"/>
      </w:r>
    </w:p>
    <w:p>
      <w:pPr>
        <w:jc w:val="center"/>
        <w:rPr>
          <w:rFonts w:asciiTheme="minorEastAsia" w:hAnsiTheme="minorEastAsia"/>
          <w:b/>
          <w:sz w:val="48"/>
          <w:szCs w:val="32"/>
        </w:rPr>
      </w:pPr>
      <w:r>
        <w:rPr>
          <w:rFonts w:hint="eastAsia" w:asciiTheme="minorEastAsia" w:hAnsiTheme="minorEastAsia"/>
          <w:b/>
          <w:sz w:val="48"/>
          <w:szCs w:val="32"/>
        </w:rPr>
        <w:t>目</w:t>
      </w:r>
      <w:r>
        <w:rPr>
          <w:rFonts w:asciiTheme="minorEastAsia" w:hAnsiTheme="minorEastAsia"/>
          <w:b/>
          <w:sz w:val="48"/>
          <w:szCs w:val="32"/>
        </w:rPr>
        <w:t xml:space="preserve">  </w:t>
      </w:r>
      <w:r>
        <w:rPr>
          <w:rFonts w:hint="eastAsia" w:asciiTheme="minorEastAsia" w:hAnsiTheme="minorEastAsia"/>
          <w:b/>
          <w:sz w:val="48"/>
          <w:szCs w:val="32"/>
        </w:rPr>
        <w:t>录</w:t>
      </w:r>
    </w:p>
    <w:p>
      <w:pPr>
        <w:jc w:val="center"/>
        <w:rPr>
          <w:rFonts w:ascii="黑体" w:hAnsi="黑体" w:eastAsia="黑体"/>
          <w:b/>
          <w:sz w:val="48"/>
          <w:szCs w:val="32"/>
        </w:rPr>
      </w:pPr>
    </w:p>
    <w:p>
      <w:pPr>
        <w:jc w:val="center"/>
        <w:rPr>
          <w:rFonts w:ascii="宋体"/>
          <w:b/>
          <w:sz w:val="32"/>
          <w:szCs w:val="32"/>
        </w:rPr>
      </w:pPr>
    </w:p>
    <w:p>
      <w:pPr>
        <w:spacing w:line="360" w:lineRule="auto"/>
        <w:rPr>
          <w:rFonts w:asciiTheme="minorEastAsia" w:hAnsiTheme="minorEastAsia"/>
          <w:sz w:val="32"/>
          <w:szCs w:val="32"/>
        </w:rPr>
      </w:pPr>
      <w:r>
        <w:rPr>
          <w:rFonts w:hint="eastAsia" w:asciiTheme="minorEastAsia" w:hAnsiTheme="minorEastAsia"/>
          <w:sz w:val="32"/>
          <w:szCs w:val="32"/>
        </w:rPr>
        <w:t>一、报价函</w:t>
      </w:r>
    </w:p>
    <w:p>
      <w:pPr>
        <w:spacing w:line="360" w:lineRule="auto"/>
        <w:rPr>
          <w:rFonts w:asciiTheme="minorEastAsia" w:hAnsiTheme="minorEastAsia"/>
          <w:sz w:val="32"/>
          <w:szCs w:val="32"/>
        </w:rPr>
      </w:pPr>
      <w:r>
        <w:rPr>
          <w:rFonts w:hint="eastAsia" w:asciiTheme="minorEastAsia" w:hAnsiTheme="minorEastAsia"/>
          <w:sz w:val="32"/>
          <w:szCs w:val="32"/>
        </w:rPr>
        <w:t>二、报价表</w:t>
      </w:r>
    </w:p>
    <w:p>
      <w:pPr>
        <w:spacing w:line="360" w:lineRule="auto"/>
        <w:rPr>
          <w:rFonts w:asciiTheme="minorEastAsia" w:hAnsiTheme="minorEastAsia"/>
          <w:sz w:val="32"/>
          <w:szCs w:val="32"/>
        </w:rPr>
      </w:pPr>
      <w:r>
        <w:rPr>
          <w:rFonts w:hint="eastAsia" w:asciiTheme="minorEastAsia" w:hAnsiTheme="minorEastAsia"/>
          <w:sz w:val="32"/>
          <w:szCs w:val="32"/>
        </w:rPr>
        <w:t>三、报价人资</w:t>
      </w:r>
      <w:r>
        <w:rPr>
          <w:rFonts w:hint="eastAsia" w:asciiTheme="minorEastAsia" w:hAnsiTheme="minorEastAsia"/>
          <w:sz w:val="32"/>
          <w:szCs w:val="32"/>
          <w:lang w:val="en-US" w:eastAsia="zh-CN"/>
        </w:rPr>
        <w:t>格</w:t>
      </w:r>
      <w:r>
        <w:rPr>
          <w:rFonts w:hint="eastAsia" w:asciiTheme="minorEastAsia" w:hAnsiTheme="minorEastAsia"/>
          <w:sz w:val="32"/>
          <w:szCs w:val="32"/>
        </w:rPr>
        <w:t>证明材料</w:t>
      </w:r>
    </w:p>
    <w:p>
      <w:pPr>
        <w:spacing w:line="360" w:lineRule="auto"/>
        <w:rPr>
          <w:rFonts w:asciiTheme="minorEastAsia" w:hAnsiTheme="minorEastAsia"/>
          <w:sz w:val="32"/>
          <w:szCs w:val="32"/>
        </w:rPr>
      </w:pPr>
      <w:r>
        <w:rPr>
          <w:rFonts w:hint="eastAsia" w:asciiTheme="minorEastAsia" w:hAnsiTheme="minorEastAsia"/>
          <w:sz w:val="32"/>
          <w:szCs w:val="32"/>
        </w:rPr>
        <w:t>四、法定代表人身份证明或委托人授权委托书</w:t>
      </w:r>
    </w:p>
    <w:p>
      <w:pPr>
        <w:widowControl/>
        <w:jc w:val="left"/>
        <w:rPr>
          <w:rFonts w:asciiTheme="minorEastAsia" w:hAnsiTheme="minorEastAsia"/>
          <w:sz w:val="32"/>
          <w:szCs w:val="32"/>
        </w:rPr>
      </w:pPr>
      <w:r>
        <w:rPr>
          <w:rFonts w:hint="eastAsia" w:asciiTheme="minorEastAsia" w:hAnsiTheme="minorEastAsia"/>
          <w:sz w:val="32"/>
          <w:szCs w:val="32"/>
        </w:rPr>
        <w:t>五、其他材料</w:t>
      </w:r>
    </w:p>
    <w:p>
      <w:pPr>
        <w:spacing w:line="360" w:lineRule="auto"/>
        <w:rPr>
          <w:rFonts w:ascii="楷体" w:hAnsi="楷体" w:eastAsia="楷体"/>
          <w:sz w:val="32"/>
          <w:szCs w:val="32"/>
        </w:rPr>
      </w:pPr>
    </w:p>
    <w:p>
      <w:pPr>
        <w:pStyle w:val="2"/>
        <w:jc w:val="center"/>
        <w:rPr>
          <w:rFonts w:ascii="宋体"/>
          <w:sz w:val="24"/>
          <w:szCs w:val="24"/>
        </w:rPr>
      </w:pPr>
      <w:r>
        <w:rPr>
          <w:sz w:val="24"/>
          <w:szCs w:val="24"/>
        </w:rPr>
        <w:br w:type="page"/>
      </w:r>
      <w:r>
        <w:rPr>
          <w:rFonts w:hint="eastAsia"/>
          <w:sz w:val="36"/>
          <w:szCs w:val="36"/>
        </w:rPr>
        <w:t>一、报价函</w:t>
      </w:r>
    </w:p>
    <w:p>
      <w:pPr>
        <w:spacing w:line="480" w:lineRule="auto"/>
        <w:ind w:right="113"/>
        <w:rPr>
          <w:rFonts w:ascii="宋体"/>
          <w:sz w:val="24"/>
          <w:szCs w:val="28"/>
        </w:rPr>
      </w:pPr>
      <w:r>
        <w:rPr>
          <w:rFonts w:hint="eastAsia" w:ascii="宋体" w:hAnsi="宋体"/>
          <w:sz w:val="24"/>
          <w:szCs w:val="28"/>
        </w:rPr>
        <w:t>致：</w:t>
      </w:r>
      <w:r>
        <w:rPr>
          <w:rFonts w:hint="eastAsia" w:ascii="宋体" w:hAnsi="宋体"/>
          <w:sz w:val="24"/>
          <w:szCs w:val="28"/>
          <w:u w:val="single"/>
        </w:rPr>
        <w:t xml:space="preserve">        </w:t>
      </w:r>
      <w:r>
        <w:rPr>
          <w:rFonts w:hint="eastAsia" w:ascii="宋体" w:hAnsi="宋体"/>
          <w:sz w:val="24"/>
          <w:szCs w:val="28"/>
          <w:u w:val="single"/>
          <w:lang w:val="en-US" w:eastAsia="zh-CN"/>
        </w:rPr>
        <w:t xml:space="preserve">    </w:t>
      </w:r>
      <w:r>
        <w:rPr>
          <w:rFonts w:hint="eastAsia" w:ascii="宋体" w:hAnsi="宋体"/>
          <w:sz w:val="24"/>
          <w:szCs w:val="28"/>
          <w:u w:val="single"/>
        </w:rPr>
        <w:t xml:space="preserve">        </w:t>
      </w:r>
      <w:r>
        <w:rPr>
          <w:rFonts w:hint="eastAsia" w:ascii="宋体" w:hAnsi="宋体"/>
          <w:sz w:val="24"/>
          <w:szCs w:val="28"/>
        </w:rPr>
        <w:t>（询价人名称）</w:t>
      </w:r>
      <w:r>
        <w:rPr>
          <w:rFonts w:ascii="宋体" w:hAnsi="宋体"/>
          <w:sz w:val="24"/>
          <w:szCs w:val="28"/>
        </w:rPr>
        <w:t xml:space="preserve"> </w:t>
      </w:r>
    </w:p>
    <w:p>
      <w:pPr>
        <w:snapToGrid w:val="0"/>
        <w:spacing w:line="400" w:lineRule="exact"/>
        <w:ind w:firstLine="470" w:firstLineChars="196"/>
        <w:jc w:val="left"/>
        <w:rPr>
          <w:rFonts w:ascii="宋体" w:hAnsi="宋体"/>
          <w:sz w:val="24"/>
          <w:szCs w:val="24"/>
          <w:u w:val="single"/>
        </w:rPr>
      </w:pPr>
      <w:r>
        <w:rPr>
          <w:rFonts w:ascii="宋体" w:hAnsi="宋体"/>
          <w:sz w:val="24"/>
          <w:szCs w:val="28"/>
        </w:rPr>
        <w:t>1.</w:t>
      </w:r>
      <w:r>
        <w:rPr>
          <w:rFonts w:hint="eastAsia" w:ascii="宋体" w:hAnsi="宋体"/>
          <w:sz w:val="24"/>
          <w:szCs w:val="28"/>
        </w:rPr>
        <w:t>我方已仔细研究了</w:t>
      </w:r>
      <w:r>
        <w:rPr>
          <w:rFonts w:hint="eastAsia" w:ascii="宋体" w:hAnsi="宋体"/>
          <w:sz w:val="24"/>
          <w:szCs w:val="28"/>
          <w:u w:val="single"/>
        </w:rPr>
        <w:t xml:space="preserve"> 2021年赣州市普通国省道干线公路修复、预防养护路面大中修及预防性工程（第二批）建养一体化</w:t>
      </w:r>
      <w:r>
        <w:rPr>
          <w:rFonts w:hint="eastAsia" w:ascii="宋体" w:hAnsi="宋体"/>
          <w:sz w:val="24"/>
          <w:szCs w:val="28"/>
        </w:rPr>
        <w:t>（项目名称）沥青询价公告及询价文件的全部内容，在考察工程现场后，愿意以所报报价表金额按合同约定完成供应，产品质量达到</w:t>
      </w:r>
      <w:r>
        <w:rPr>
          <w:rFonts w:ascii="宋体" w:hAnsi="宋体"/>
          <w:sz w:val="24"/>
          <w:szCs w:val="28"/>
          <w:u w:val="single"/>
        </w:rPr>
        <w:t xml:space="preserve"> </w:t>
      </w:r>
      <w:r>
        <w:rPr>
          <w:rFonts w:hint="eastAsia" w:ascii="宋体" w:hAnsi="宋体"/>
          <w:sz w:val="24"/>
          <w:szCs w:val="28"/>
          <w:u w:val="single"/>
        </w:rPr>
        <w:t>合格</w:t>
      </w:r>
      <w:r>
        <w:rPr>
          <w:rFonts w:ascii="宋体" w:hAnsi="宋体"/>
          <w:sz w:val="24"/>
          <w:szCs w:val="28"/>
          <w:u w:val="single"/>
        </w:rPr>
        <w:t xml:space="preserve">  </w:t>
      </w:r>
      <w:r>
        <w:rPr>
          <w:rFonts w:hint="eastAsia" w:ascii="宋体" w:hAnsi="宋体"/>
          <w:sz w:val="24"/>
          <w:szCs w:val="28"/>
        </w:rPr>
        <w:t>。</w:t>
      </w:r>
    </w:p>
    <w:p>
      <w:pPr>
        <w:spacing w:line="480" w:lineRule="auto"/>
        <w:ind w:firstLine="480" w:firstLineChars="200"/>
        <w:jc w:val="left"/>
        <w:rPr>
          <w:rFonts w:ascii="宋体"/>
          <w:sz w:val="24"/>
          <w:szCs w:val="28"/>
        </w:rPr>
      </w:pPr>
      <w:r>
        <w:rPr>
          <w:rFonts w:ascii="宋体" w:hAnsi="宋体"/>
          <w:sz w:val="24"/>
          <w:szCs w:val="28"/>
        </w:rPr>
        <w:t>2.</w:t>
      </w:r>
      <w:r>
        <w:rPr>
          <w:rFonts w:hint="eastAsia" w:ascii="宋体" w:hAnsi="宋体"/>
          <w:sz w:val="24"/>
          <w:szCs w:val="28"/>
        </w:rPr>
        <w:t>据此函，签字人兹宣布同意如下：</w:t>
      </w:r>
    </w:p>
    <w:p>
      <w:pPr>
        <w:spacing w:line="480" w:lineRule="auto"/>
        <w:ind w:firstLine="480" w:firstLineChars="200"/>
        <w:jc w:val="left"/>
        <w:rPr>
          <w:rFonts w:ascii="宋体"/>
          <w:sz w:val="24"/>
          <w:szCs w:val="28"/>
        </w:rPr>
      </w:pPr>
      <w:r>
        <w:rPr>
          <w:rFonts w:hint="eastAsia" w:ascii="宋体" w:hAnsi="宋体"/>
          <w:sz w:val="24"/>
          <w:szCs w:val="28"/>
        </w:rPr>
        <w:t>⑴</w:t>
      </w:r>
      <w:r>
        <w:rPr>
          <w:rFonts w:ascii="宋体" w:hAnsi="宋体"/>
          <w:sz w:val="24"/>
          <w:szCs w:val="28"/>
        </w:rPr>
        <w:t xml:space="preserve"> </w:t>
      </w:r>
      <w:r>
        <w:rPr>
          <w:rFonts w:hint="eastAsia" w:ascii="宋体" w:hAnsi="宋体"/>
          <w:sz w:val="24"/>
          <w:szCs w:val="28"/>
        </w:rPr>
        <w:t>我们承担根据询价文件的规定，完成合同的责任和义务。</w:t>
      </w:r>
    </w:p>
    <w:p>
      <w:pPr>
        <w:spacing w:line="480" w:lineRule="auto"/>
        <w:ind w:firstLine="480" w:firstLineChars="200"/>
        <w:jc w:val="left"/>
        <w:rPr>
          <w:rFonts w:ascii="宋体"/>
          <w:sz w:val="24"/>
          <w:szCs w:val="28"/>
        </w:rPr>
      </w:pPr>
      <w:r>
        <w:rPr>
          <w:rFonts w:hint="eastAsia" w:ascii="宋体" w:hAnsi="宋体"/>
          <w:sz w:val="24"/>
          <w:szCs w:val="28"/>
        </w:rPr>
        <w:t>⑵</w:t>
      </w:r>
      <w:r>
        <w:rPr>
          <w:rFonts w:ascii="宋体" w:hAnsi="宋体"/>
          <w:sz w:val="24"/>
          <w:szCs w:val="28"/>
        </w:rPr>
        <w:t xml:space="preserve"> </w:t>
      </w:r>
      <w:r>
        <w:rPr>
          <w:rFonts w:hint="eastAsia" w:ascii="宋体" w:hAnsi="宋体"/>
          <w:sz w:val="24"/>
          <w:szCs w:val="28"/>
        </w:rPr>
        <w:t>我们已详细审核全部询价文件、参考资料及有关附件，我们知道必须放弃提出含糊不清或误解问题的权利。</w:t>
      </w:r>
    </w:p>
    <w:p>
      <w:pPr>
        <w:spacing w:line="480" w:lineRule="auto"/>
        <w:ind w:firstLine="480" w:firstLineChars="200"/>
        <w:jc w:val="left"/>
        <w:rPr>
          <w:rFonts w:ascii="宋体"/>
          <w:sz w:val="24"/>
          <w:szCs w:val="28"/>
        </w:rPr>
      </w:pPr>
      <w:r>
        <w:rPr>
          <w:rFonts w:hint="eastAsia" w:ascii="宋体" w:hAnsi="宋体"/>
          <w:sz w:val="24"/>
          <w:szCs w:val="28"/>
        </w:rPr>
        <w:t>⑶</w:t>
      </w:r>
      <w:r>
        <w:rPr>
          <w:rFonts w:ascii="宋体" w:hAnsi="宋体"/>
          <w:sz w:val="24"/>
          <w:szCs w:val="28"/>
        </w:rPr>
        <w:t xml:space="preserve"> </w:t>
      </w:r>
      <w:r>
        <w:rPr>
          <w:rFonts w:hint="eastAsia" w:ascii="宋体" w:hAnsi="宋体"/>
          <w:sz w:val="24"/>
          <w:szCs w:val="28"/>
        </w:rPr>
        <w:t>我们同意在报价人须知规定的开标日期起遵循本询价文件，并在报价人须知中规定的投标有效期满之前均具有约束力，并有可能成交。</w:t>
      </w:r>
    </w:p>
    <w:p>
      <w:pPr>
        <w:spacing w:line="480" w:lineRule="auto"/>
        <w:ind w:firstLine="480" w:firstLineChars="200"/>
        <w:jc w:val="left"/>
        <w:rPr>
          <w:rFonts w:ascii="宋体"/>
          <w:sz w:val="24"/>
          <w:szCs w:val="28"/>
        </w:rPr>
      </w:pPr>
      <w:r>
        <w:rPr>
          <w:rFonts w:hint="eastAsia" w:ascii="宋体" w:hAnsi="宋体"/>
          <w:sz w:val="24"/>
          <w:szCs w:val="28"/>
        </w:rPr>
        <w:t>⑷同意向贵方提供贵方可能要求的与本询价有关的任何数据或资料。</w:t>
      </w:r>
    </w:p>
    <w:p>
      <w:pPr>
        <w:spacing w:line="480" w:lineRule="auto"/>
        <w:ind w:firstLine="480" w:firstLineChars="200"/>
        <w:jc w:val="left"/>
        <w:rPr>
          <w:rFonts w:ascii="宋体"/>
          <w:sz w:val="24"/>
          <w:szCs w:val="28"/>
        </w:rPr>
      </w:pPr>
      <w:r>
        <w:rPr>
          <w:rFonts w:hint="eastAsia" w:ascii="宋体" w:hAnsi="宋体"/>
          <w:sz w:val="24"/>
          <w:szCs w:val="28"/>
        </w:rPr>
        <w:t>⑸我们完全理解贵方询价文件内的所有内容和本次询价有关的任何举动。</w:t>
      </w:r>
    </w:p>
    <w:p>
      <w:pPr>
        <w:spacing w:line="480" w:lineRule="auto"/>
        <w:ind w:firstLine="480" w:firstLineChars="200"/>
        <w:jc w:val="left"/>
        <w:rPr>
          <w:rFonts w:ascii="宋体"/>
          <w:sz w:val="24"/>
          <w:szCs w:val="28"/>
        </w:rPr>
      </w:pPr>
      <w:r>
        <w:rPr>
          <w:rFonts w:hint="eastAsia" w:ascii="宋体" w:hAnsi="宋体"/>
          <w:sz w:val="24"/>
          <w:szCs w:val="28"/>
        </w:rPr>
        <w:t>⑹我方理解贵方可依据询价小组的评标报告接受或拒绝任何投标。</w:t>
      </w:r>
      <w:r>
        <w:rPr>
          <w:rFonts w:ascii="宋体" w:hAnsi="宋体"/>
          <w:sz w:val="24"/>
          <w:szCs w:val="28"/>
        </w:rPr>
        <w:t xml:space="preserve">  </w:t>
      </w:r>
    </w:p>
    <w:p>
      <w:pPr>
        <w:spacing w:line="480" w:lineRule="auto"/>
        <w:ind w:firstLine="4400" w:firstLineChars="2000"/>
        <w:jc w:val="left"/>
        <w:rPr>
          <w:rFonts w:ascii="宋体"/>
          <w:sz w:val="22"/>
          <w:szCs w:val="24"/>
        </w:rPr>
      </w:pPr>
    </w:p>
    <w:p>
      <w:pPr>
        <w:spacing w:line="720" w:lineRule="auto"/>
        <w:rPr>
          <w:rFonts w:ascii="宋体" w:hAnsi="宋体"/>
          <w:sz w:val="24"/>
          <w:szCs w:val="28"/>
          <w:u w:val="single"/>
        </w:rPr>
      </w:pPr>
      <w:r>
        <w:rPr>
          <w:rFonts w:ascii="宋体" w:hAnsi="宋体"/>
          <w:sz w:val="24"/>
          <w:szCs w:val="28"/>
        </w:rPr>
        <w:t xml:space="preserve">                             </w:t>
      </w:r>
      <w:r>
        <w:rPr>
          <w:rFonts w:hint="eastAsia" w:ascii="宋体" w:hAnsi="宋体"/>
          <w:sz w:val="24"/>
          <w:szCs w:val="28"/>
        </w:rPr>
        <w:t>报 价 单 位（公章）：</w:t>
      </w:r>
      <w:r>
        <w:rPr>
          <w:rFonts w:hint="eastAsia" w:ascii="宋体" w:hAnsi="宋体"/>
          <w:sz w:val="24"/>
          <w:szCs w:val="28"/>
          <w:u w:val="single"/>
        </w:rPr>
        <w:t xml:space="preserve">                          </w:t>
      </w:r>
      <w:r>
        <w:rPr>
          <w:rFonts w:ascii="宋体" w:hAnsi="宋体"/>
          <w:sz w:val="24"/>
          <w:szCs w:val="28"/>
          <w:u w:val="single"/>
        </w:rPr>
        <w:t xml:space="preserve"> </w:t>
      </w:r>
    </w:p>
    <w:p>
      <w:pPr>
        <w:spacing w:line="720" w:lineRule="auto"/>
        <w:jc w:val="left"/>
        <w:rPr>
          <w:rFonts w:ascii="宋体"/>
          <w:sz w:val="24"/>
          <w:szCs w:val="28"/>
        </w:rPr>
      </w:pPr>
      <w:r>
        <w:rPr>
          <w:rFonts w:ascii="宋体" w:hAnsi="宋体"/>
          <w:sz w:val="24"/>
          <w:szCs w:val="28"/>
        </w:rPr>
        <w:t xml:space="preserve">                             </w:t>
      </w:r>
      <w:r>
        <w:rPr>
          <w:rFonts w:hint="eastAsia" w:ascii="宋体" w:hAnsi="宋体"/>
          <w:sz w:val="24"/>
          <w:szCs w:val="28"/>
        </w:rPr>
        <w:t>报</w:t>
      </w:r>
      <w:r>
        <w:rPr>
          <w:rFonts w:ascii="宋体" w:hAnsi="宋体"/>
          <w:sz w:val="24"/>
          <w:szCs w:val="28"/>
        </w:rPr>
        <w:t xml:space="preserve">  </w:t>
      </w:r>
      <w:r>
        <w:rPr>
          <w:rFonts w:hint="eastAsia" w:ascii="宋体" w:hAnsi="宋体"/>
          <w:sz w:val="24"/>
          <w:szCs w:val="28"/>
        </w:rPr>
        <w:t>价</w:t>
      </w:r>
      <w:r>
        <w:rPr>
          <w:rFonts w:ascii="宋体" w:hAnsi="宋体"/>
          <w:sz w:val="24"/>
          <w:szCs w:val="28"/>
        </w:rPr>
        <w:t xml:space="preserve"> </w:t>
      </w:r>
      <w:r>
        <w:rPr>
          <w:rFonts w:hint="eastAsia" w:ascii="宋体" w:hAnsi="宋体"/>
          <w:sz w:val="24"/>
          <w:szCs w:val="28"/>
        </w:rPr>
        <w:t>人</w:t>
      </w:r>
      <w:r>
        <w:rPr>
          <w:rFonts w:ascii="宋体" w:hAnsi="宋体"/>
          <w:sz w:val="24"/>
          <w:szCs w:val="28"/>
        </w:rPr>
        <w:t xml:space="preserve"> </w:t>
      </w:r>
      <w:r>
        <w:rPr>
          <w:rFonts w:hint="eastAsia" w:ascii="宋体" w:hAnsi="宋体"/>
          <w:sz w:val="24"/>
          <w:szCs w:val="28"/>
        </w:rPr>
        <w:t>签名或章：</w:t>
      </w:r>
      <w:r>
        <w:rPr>
          <w:rFonts w:ascii="宋体" w:hAnsi="宋体"/>
          <w:sz w:val="24"/>
          <w:szCs w:val="28"/>
          <w:u w:val="single"/>
        </w:rPr>
        <w:t xml:space="preserve">            </w:t>
      </w:r>
      <w:r>
        <w:rPr>
          <w:rFonts w:hint="eastAsia" w:ascii="宋体" w:hAnsi="宋体"/>
          <w:sz w:val="24"/>
          <w:szCs w:val="28"/>
          <w:u w:val="single"/>
        </w:rPr>
        <w:t xml:space="preserve">      </w:t>
      </w:r>
      <w:r>
        <w:rPr>
          <w:rFonts w:ascii="宋体" w:hAnsi="宋体"/>
          <w:sz w:val="24"/>
          <w:szCs w:val="28"/>
          <w:u w:val="single"/>
        </w:rPr>
        <w:t xml:space="preserve">         </w:t>
      </w:r>
      <w:r>
        <w:rPr>
          <w:rFonts w:ascii="宋体" w:hAnsi="宋体"/>
          <w:sz w:val="24"/>
          <w:szCs w:val="28"/>
        </w:rPr>
        <w:t xml:space="preserve"> </w:t>
      </w:r>
    </w:p>
    <w:p>
      <w:pPr>
        <w:spacing w:line="720" w:lineRule="auto"/>
        <w:jc w:val="left"/>
        <w:rPr>
          <w:rFonts w:ascii="宋体"/>
          <w:sz w:val="24"/>
          <w:szCs w:val="28"/>
        </w:rPr>
      </w:pPr>
      <w:r>
        <w:rPr>
          <w:rFonts w:ascii="宋体" w:hAnsi="宋体"/>
          <w:sz w:val="24"/>
          <w:szCs w:val="28"/>
        </w:rPr>
        <w:t xml:space="preserve">                             </w:t>
      </w:r>
      <w:r>
        <w:rPr>
          <w:rFonts w:hint="eastAsia" w:ascii="宋体" w:hAnsi="宋体"/>
          <w:sz w:val="24"/>
          <w:szCs w:val="28"/>
        </w:rPr>
        <w:t>电</w:t>
      </w:r>
      <w:r>
        <w:rPr>
          <w:rFonts w:ascii="宋体" w:hAnsi="宋体"/>
          <w:sz w:val="24"/>
          <w:szCs w:val="28"/>
        </w:rPr>
        <w:t xml:space="preserve">             </w:t>
      </w:r>
      <w:r>
        <w:rPr>
          <w:rFonts w:hint="eastAsia" w:ascii="宋体" w:hAnsi="宋体"/>
          <w:sz w:val="24"/>
          <w:szCs w:val="28"/>
        </w:rPr>
        <w:t>话：</w:t>
      </w:r>
      <w:r>
        <w:rPr>
          <w:rFonts w:ascii="宋体" w:hAnsi="宋体"/>
          <w:sz w:val="24"/>
          <w:szCs w:val="28"/>
          <w:u w:val="single"/>
        </w:rPr>
        <w:t xml:space="preserve">      </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ascii="宋体" w:hAnsi="宋体"/>
          <w:sz w:val="24"/>
          <w:szCs w:val="28"/>
          <w:u w:val="single"/>
        </w:rPr>
        <w:t xml:space="preserve">       </w:t>
      </w:r>
      <w:r>
        <w:rPr>
          <w:rFonts w:ascii="宋体" w:hAnsi="宋体"/>
          <w:sz w:val="24"/>
          <w:szCs w:val="28"/>
        </w:rPr>
        <w:t xml:space="preserve"> </w:t>
      </w:r>
    </w:p>
    <w:p>
      <w:pPr>
        <w:spacing w:line="480" w:lineRule="auto"/>
        <w:jc w:val="center"/>
        <w:rPr>
          <w:rFonts w:ascii="宋体"/>
          <w:sz w:val="24"/>
          <w:szCs w:val="24"/>
        </w:rPr>
      </w:pPr>
      <w:r>
        <w:rPr>
          <w:rFonts w:hint="eastAsia" w:ascii="宋体" w:hAnsi="宋体"/>
          <w:sz w:val="24"/>
          <w:szCs w:val="28"/>
        </w:rPr>
        <w:t xml:space="preserve">                                 年    月    日</w:t>
      </w:r>
    </w:p>
    <w:p>
      <w:pPr>
        <w:widowControl/>
        <w:jc w:val="left"/>
        <w:rPr>
          <w:rFonts w:ascii="宋体" w:hAnsi="宋体" w:eastAsia="宋体" w:cs="宋体"/>
          <w:b/>
          <w:bCs/>
          <w:kern w:val="36"/>
          <w:sz w:val="36"/>
          <w:szCs w:val="36"/>
        </w:rPr>
      </w:pPr>
      <w:r>
        <w:rPr>
          <w:sz w:val="36"/>
          <w:szCs w:val="36"/>
        </w:rPr>
        <w:br w:type="page"/>
      </w:r>
    </w:p>
    <w:p>
      <w:pPr>
        <w:pStyle w:val="2"/>
        <w:jc w:val="center"/>
        <w:rPr>
          <w:sz w:val="36"/>
          <w:szCs w:val="36"/>
        </w:rPr>
      </w:pPr>
      <w:r>
        <w:rPr>
          <w:rFonts w:hint="eastAsia"/>
          <w:sz w:val="36"/>
          <w:szCs w:val="36"/>
        </w:rPr>
        <w:t>二、报价表</w:t>
      </w:r>
    </w:p>
    <w:p>
      <w:pPr>
        <w:jc w:val="center"/>
      </w:pPr>
      <w:r>
        <w:object>
          <v:shape id="_x0000_i1025" o:spt="75" type="#_x0000_t75" style="height:487.45pt;width:543.75pt;" o:ole="t" filled="f" o:preferrelative="t" stroked="f" coordsize="21600,21600">
            <v:path/>
            <v:fill on="f" focussize="0,0"/>
            <v:stroke on="f"/>
            <v:imagedata r:id="rId5" o:title=""/>
            <o:lock v:ext="edit" aspectratio="t"/>
            <w10:wrap type="none"/>
            <w10:anchorlock/>
          </v:shape>
          <o:OLEObject Type="Embed" ProgID="Excel.Sheet.12" ShapeID="_x0000_i1025" DrawAspect="Content" ObjectID="_1468075725" r:id="rId4">
            <o:LockedField>false</o:LockedField>
          </o:OLEObject>
        </w:object>
      </w:r>
    </w:p>
    <w:p>
      <w:pPr>
        <w:widowControl/>
        <w:jc w:val="left"/>
        <w:rPr>
          <w:rFonts w:ascii="Times New Roman" w:hAnsi="Times New Roman"/>
          <w:b/>
          <w:kern w:val="44"/>
          <w:sz w:val="36"/>
          <w:szCs w:val="36"/>
        </w:rPr>
      </w:pPr>
      <w:r>
        <w:rPr>
          <w:rFonts w:hint="eastAsia"/>
        </w:rPr>
        <w:t xml:space="preserve">                                            </w:t>
      </w:r>
      <w:r>
        <w:rPr>
          <w:rFonts w:hint="eastAsia"/>
          <w:sz w:val="24"/>
        </w:rPr>
        <w:t>报价</w:t>
      </w:r>
      <w:r>
        <w:rPr>
          <w:sz w:val="24"/>
        </w:rPr>
        <w:t>单位</w:t>
      </w:r>
      <w:r>
        <w:rPr>
          <w:rFonts w:hint="eastAsia"/>
          <w:sz w:val="24"/>
          <w:szCs w:val="28"/>
        </w:rPr>
        <w:t>（公章）</w:t>
      </w:r>
      <w:r>
        <w:rPr>
          <w:rFonts w:hint="eastAsia"/>
          <w:sz w:val="24"/>
        </w:rPr>
        <w:t xml:space="preserve">：  </w:t>
      </w:r>
      <w:r>
        <w:rPr>
          <w:sz w:val="36"/>
          <w:szCs w:val="36"/>
        </w:rPr>
        <w:br w:type="page"/>
      </w:r>
    </w:p>
    <w:p>
      <w:pPr>
        <w:pStyle w:val="2"/>
        <w:jc w:val="center"/>
        <w:rPr>
          <w:sz w:val="36"/>
          <w:szCs w:val="36"/>
        </w:rPr>
      </w:pPr>
      <w:r>
        <w:rPr>
          <w:rFonts w:hint="eastAsia"/>
          <w:sz w:val="36"/>
          <w:szCs w:val="36"/>
        </w:rPr>
        <w:t>三、报价人资质证明材料</w:t>
      </w:r>
    </w:p>
    <w:p>
      <w:pPr>
        <w:pStyle w:val="9"/>
        <w:shd w:val="clear" w:color="auto" w:fill="FFFFFF"/>
        <w:spacing w:before="0" w:beforeAutospacing="0" w:after="0" w:afterAutospacing="0" w:line="540" w:lineRule="auto"/>
        <w:ind w:firstLine="390"/>
        <w:rPr>
          <w:color w:val="333333"/>
          <w:sz w:val="28"/>
          <w:szCs w:val="28"/>
        </w:rPr>
      </w:pPr>
      <w:r>
        <w:rPr>
          <w:rFonts w:hint="eastAsia"/>
          <w:color w:val="333333"/>
          <w:sz w:val="28"/>
          <w:szCs w:val="28"/>
        </w:rPr>
        <w:t>企业法人营业执照副本的复印件（加盖单位章）</w:t>
      </w:r>
    </w:p>
    <w:p>
      <w:pPr>
        <w:widowControl/>
        <w:jc w:val="left"/>
        <w:rPr>
          <w:rFonts w:ascii="宋体" w:hAnsi="宋体" w:cs="宋体"/>
          <w:color w:val="333333"/>
          <w:kern w:val="0"/>
          <w:sz w:val="28"/>
          <w:szCs w:val="28"/>
        </w:rPr>
      </w:pPr>
      <w:r>
        <w:rPr>
          <w:color w:val="333333"/>
          <w:sz w:val="28"/>
          <w:szCs w:val="28"/>
        </w:rPr>
        <w:br w:type="page"/>
      </w:r>
    </w:p>
    <w:p>
      <w:pPr>
        <w:pStyle w:val="3"/>
        <w:spacing w:before="120" w:after="120" w:line="240" w:lineRule="atLeast"/>
        <w:ind w:firstLine="562"/>
        <w:jc w:val="center"/>
        <w:rPr>
          <w:rFonts w:ascii="宋体" w:hAnsi="宋体" w:eastAsia="黑体"/>
          <w:sz w:val="28"/>
          <w:szCs w:val="28"/>
        </w:rPr>
      </w:pPr>
      <w:r>
        <w:rPr>
          <w:rFonts w:hint="eastAsia" w:ascii="宋体" w:hAnsi="宋体" w:eastAsia="黑体"/>
          <w:sz w:val="28"/>
          <w:szCs w:val="28"/>
        </w:rPr>
        <w:t>四、法定代表人身份证明</w:t>
      </w:r>
    </w:p>
    <w:p>
      <w:pPr>
        <w:ind w:firstLine="480"/>
        <w:rPr>
          <w:rFonts w:ascii="宋体" w:hAnsi="宋体"/>
          <w:sz w:val="24"/>
        </w:rPr>
      </w:pPr>
    </w:p>
    <w:p>
      <w:pPr>
        <w:ind w:firstLine="480"/>
        <w:rPr>
          <w:rFonts w:ascii="宋体" w:hAnsi="宋体"/>
          <w:sz w:val="24"/>
        </w:rPr>
      </w:pPr>
    </w:p>
    <w:p>
      <w:pPr>
        <w:spacing w:line="480" w:lineRule="auto"/>
        <w:rPr>
          <w:rFonts w:ascii="宋体" w:hAnsi="宋体"/>
          <w:sz w:val="24"/>
        </w:rPr>
      </w:pPr>
      <w:r>
        <w:rPr>
          <w:rFonts w:hint="eastAsia" w:ascii="宋体" w:hAnsi="宋体"/>
          <w:sz w:val="24"/>
        </w:rPr>
        <w:t>报价人名称：</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i/>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 xml:space="preserve">                  </w:t>
      </w:r>
      <w:r>
        <w:rPr>
          <w:rFonts w:hint="eastAsia" w:ascii="宋体" w:hAnsi="宋体"/>
          <w:sz w:val="24"/>
        </w:rPr>
        <w:t xml:space="preserve"> （公司名称）的法定代表人。</w:t>
      </w:r>
    </w:p>
    <w:p>
      <w:pPr>
        <w:spacing w:line="480" w:lineRule="auto"/>
        <w:ind w:firstLine="480" w:firstLineChars="200"/>
        <w:rPr>
          <w:rFonts w:ascii="宋体" w:hAnsi="宋体"/>
          <w:sz w:val="24"/>
        </w:rPr>
      </w:pPr>
    </w:p>
    <w:p>
      <w:pPr>
        <w:spacing w:line="480" w:lineRule="auto"/>
        <w:ind w:firstLine="480" w:firstLineChars="200"/>
        <w:rPr>
          <w:rFonts w:ascii="宋体" w:hAnsi="宋体"/>
          <w:sz w:val="24"/>
        </w:rPr>
      </w:pPr>
      <w:r>
        <w:rPr>
          <w:rFonts w:hint="eastAsia" w:ascii="宋体" w:hAnsi="宋体"/>
          <w:sz w:val="24"/>
        </w:rPr>
        <w:t>特此证明。</w:t>
      </w:r>
    </w:p>
    <w:p>
      <w:pPr>
        <w:spacing w:line="480" w:lineRule="auto"/>
        <w:ind w:firstLine="480"/>
        <w:rPr>
          <w:rFonts w:ascii="宋体" w:hAnsi="宋体"/>
          <w:sz w:val="24"/>
        </w:rPr>
      </w:pPr>
      <w:r>
        <w:rPr>
          <w:rFonts w:hint="eastAsia" w:ascii="宋体" w:hAnsi="宋体"/>
          <w:sz w:val="24"/>
        </w:rPr>
        <w:t>附：法定代表人身份证</w:t>
      </w:r>
    </w:p>
    <w:p>
      <w:pPr>
        <w:spacing w:line="480" w:lineRule="auto"/>
        <w:ind w:firstLine="480"/>
        <w:rPr>
          <w:rFonts w:ascii="宋体" w:hAnsi="宋体"/>
          <w:sz w:val="24"/>
        </w:rPr>
      </w:pPr>
    </w:p>
    <w:p>
      <w:pPr>
        <w:spacing w:line="480" w:lineRule="auto"/>
        <w:ind w:firstLine="480"/>
        <w:rPr>
          <w:rFonts w:ascii="宋体" w:hAnsi="宋体"/>
          <w:sz w:val="24"/>
        </w:rPr>
      </w:pPr>
      <w:r>
        <w:rPr>
          <w:rFonts w:hint="eastAsia" w:ascii="宋体" w:hAnsi="宋体"/>
          <w:sz w:val="24"/>
        </w:rPr>
        <w:t xml:space="preserve">                                               报价人（公章）：</w:t>
      </w:r>
      <w:r>
        <w:rPr>
          <w:rFonts w:ascii="宋体" w:hAnsi="宋体"/>
          <w:sz w:val="24"/>
        </w:rPr>
        <w:t xml:space="preserve"> </w:t>
      </w:r>
    </w:p>
    <w:p>
      <w:pPr>
        <w:spacing w:line="480" w:lineRule="auto"/>
        <w:ind w:firstLine="480"/>
        <w:jc w:val="center"/>
        <w:rPr>
          <w:rFonts w:ascii="宋体" w:cs="宋体"/>
          <w:b/>
          <w:bCs/>
          <w:color w:val="000000"/>
          <w:sz w:val="40"/>
          <w:szCs w:val="40"/>
        </w:rPr>
      </w:pPr>
      <w:r>
        <w:rPr>
          <w:rFonts w:hint="eastAsia" w:ascii="宋体" w:hAnsi="宋体"/>
          <w:sz w:val="24"/>
          <w:szCs w:val="28"/>
        </w:rPr>
        <w:t xml:space="preserve">                              年   月   日</w:t>
      </w:r>
    </w:p>
    <w:p>
      <w:pPr>
        <w:spacing w:line="480" w:lineRule="auto"/>
        <w:ind w:firstLine="480"/>
        <w:jc w:val="right"/>
        <w:rPr>
          <w:color w:val="333333"/>
          <w:sz w:val="28"/>
          <w:szCs w:val="28"/>
        </w:rPr>
      </w:pPr>
    </w:p>
    <w:p>
      <w:pPr>
        <w:widowControl/>
        <w:jc w:val="center"/>
        <w:rPr>
          <w:rFonts w:ascii="宋体" w:hAnsi="宋体"/>
          <w:sz w:val="24"/>
        </w:rPr>
      </w:pPr>
      <w:r>
        <w:rPr>
          <w:rFonts w:hint="eastAsia" w:ascii="宋体" w:hAnsi="宋体"/>
          <w:sz w:val="24"/>
        </w:rPr>
        <w:t>法定代表人身份证</w:t>
      </w:r>
    </w:p>
    <w:p>
      <w:pPr>
        <w:widowControl/>
        <w:jc w:val="center"/>
        <w:rPr>
          <w:rFonts w:ascii="宋体" w:hAnsi="宋体"/>
          <w:sz w:val="24"/>
        </w:rPr>
      </w:pPr>
    </w:p>
    <w:p>
      <w:pPr>
        <w:jc w:val="center"/>
        <w:rPr>
          <w:rFonts w:ascii="宋体" w:cs="宋体"/>
          <w:b/>
          <w:bCs/>
          <w:color w:val="000000"/>
          <w:sz w:val="40"/>
          <w:szCs w:val="40"/>
        </w:rPr>
      </w:pPr>
    </w:p>
    <w:p>
      <w:pPr>
        <w:widowControl/>
        <w:jc w:val="left"/>
        <w:rPr>
          <w:rFonts w:ascii="宋体" w:cs="宋体"/>
          <w:b/>
          <w:bCs/>
          <w:color w:val="000000"/>
          <w:sz w:val="40"/>
          <w:szCs w:val="40"/>
        </w:rPr>
      </w:pPr>
      <w:r>
        <w:rPr>
          <w:rFonts w:ascii="宋体" w:cs="宋体"/>
          <w:b/>
          <w:bCs/>
          <w:color w:val="000000"/>
          <w:sz w:val="40"/>
          <w:szCs w:val="40"/>
        </w:rPr>
        <w:br w:type="page"/>
      </w:r>
    </w:p>
    <w:p>
      <w:pPr>
        <w:ind w:right="480"/>
        <w:jc w:val="center"/>
        <w:rPr>
          <w:rFonts w:ascii="宋体" w:hAnsi="宋体" w:eastAsia="黑体"/>
          <w:b/>
          <w:bCs/>
          <w:kern w:val="44"/>
          <w:sz w:val="28"/>
          <w:szCs w:val="28"/>
        </w:rPr>
      </w:pPr>
      <w:r>
        <w:rPr>
          <w:rFonts w:hint="eastAsia" w:ascii="宋体" w:hAnsi="宋体" w:eastAsia="黑体"/>
          <w:b/>
          <w:bCs/>
          <w:kern w:val="44"/>
          <w:sz w:val="28"/>
          <w:szCs w:val="28"/>
        </w:rPr>
        <w:t>四、授权委托书</w:t>
      </w:r>
    </w:p>
    <w:p>
      <w:pPr>
        <w:spacing w:line="500" w:lineRule="exact"/>
        <w:ind w:firstLine="480" w:firstLineChars="200"/>
        <w:rPr>
          <w:rFonts w:ascii="宋体" w:hAnsi="宋体"/>
          <w:sz w:val="24"/>
        </w:rPr>
      </w:pPr>
    </w:p>
    <w:p>
      <w:pPr>
        <w:spacing w:line="500" w:lineRule="exact"/>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 xml:space="preserve">  </w:t>
      </w:r>
      <w:r>
        <w:rPr>
          <w:rFonts w:hint="eastAsia" w:ascii="宋体" w:hAnsi="宋体"/>
          <w:sz w:val="24"/>
          <w:szCs w:val="28"/>
          <w:u w:val="single"/>
        </w:rPr>
        <w:t xml:space="preserve">        </w:t>
      </w:r>
      <w:r>
        <w:rPr>
          <w:rFonts w:hint="eastAsia" w:ascii="宋体" w:hAnsi="宋体"/>
          <w:sz w:val="24"/>
          <w:u w:val="single"/>
        </w:rPr>
        <w:t xml:space="preserve">   </w:t>
      </w:r>
      <w:r>
        <w:rPr>
          <w:rFonts w:hint="eastAsia" w:ascii="宋体" w:hAnsi="宋体"/>
          <w:sz w:val="24"/>
        </w:rPr>
        <w:t>的法定代表人，现委托</w:t>
      </w:r>
      <w:r>
        <w:rPr>
          <w:rFonts w:hint="eastAsia" w:ascii="宋体" w:hAnsi="宋体"/>
          <w:sz w:val="24"/>
          <w:u w:val="single"/>
        </w:rPr>
        <w:t xml:space="preserve">        </w:t>
      </w:r>
      <w:r>
        <w:rPr>
          <w:rFonts w:hint="eastAsia" w:ascii="宋体" w:hAnsi="宋体"/>
          <w:sz w:val="24"/>
        </w:rPr>
        <w:t xml:space="preserve"> 为我方代理人。代理人根据授权，以我方名义签署、澄清、递交、撤回、修改</w:t>
      </w:r>
      <w:r>
        <w:rPr>
          <w:rFonts w:hint="eastAsia" w:ascii="宋体" w:hAnsi="宋体"/>
          <w:sz w:val="24"/>
          <w:szCs w:val="28"/>
          <w:u w:val="single"/>
        </w:rPr>
        <w:t xml:space="preserve">                                    </w:t>
      </w:r>
      <w:r>
        <w:rPr>
          <w:rFonts w:hint="eastAsia" w:ascii="宋体" w:hAnsi="宋体"/>
          <w:sz w:val="24"/>
        </w:rPr>
        <w:t>询价文件、签订合同和处理有关事宜，其法律后果由我方承担。</w:t>
      </w:r>
    </w:p>
    <w:p>
      <w:pPr>
        <w:spacing w:line="500" w:lineRule="exact"/>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w:t>
      </w:r>
    </w:p>
    <w:p>
      <w:pPr>
        <w:spacing w:line="500" w:lineRule="exact"/>
        <w:ind w:firstLine="480" w:firstLineChars="200"/>
        <w:rPr>
          <w:rFonts w:ascii="宋体" w:hAnsi="宋体"/>
          <w:sz w:val="24"/>
        </w:rPr>
      </w:pPr>
      <w:r>
        <w:rPr>
          <w:rFonts w:hint="eastAsia" w:ascii="宋体" w:hAnsi="宋体"/>
          <w:sz w:val="24"/>
        </w:rPr>
        <w:t>代理人无转委托权。</w:t>
      </w:r>
      <w:r>
        <w:rPr>
          <w:rFonts w:ascii="宋体" w:hAnsi="宋体"/>
          <w:sz w:val="24"/>
        </w:rPr>
        <w:t xml:space="preserve"> </w:t>
      </w:r>
    </w:p>
    <w:p>
      <w:pPr>
        <w:spacing w:line="500" w:lineRule="exact"/>
        <w:ind w:firstLine="480" w:firstLineChars="200"/>
        <w:rPr>
          <w:rFonts w:ascii="宋体" w:hAnsi="宋体"/>
          <w:sz w:val="24"/>
        </w:rPr>
      </w:pPr>
      <w:r>
        <w:rPr>
          <w:rFonts w:hint="eastAsia" w:ascii="宋体" w:hAnsi="宋体"/>
          <w:sz w:val="24"/>
        </w:rPr>
        <w:t>附：法定代表人身份证、代理人身份证</w:t>
      </w:r>
    </w:p>
    <w:p>
      <w:pPr>
        <w:spacing w:line="500" w:lineRule="exact"/>
        <w:ind w:firstLine="480"/>
        <w:rPr>
          <w:rFonts w:ascii="宋体" w:hAnsi="宋体"/>
          <w:sz w:val="24"/>
        </w:rPr>
      </w:pPr>
    </w:p>
    <w:p>
      <w:pPr>
        <w:spacing w:line="500" w:lineRule="exact"/>
        <w:ind w:firstLine="480"/>
        <w:rPr>
          <w:rFonts w:ascii="宋体" w:hAnsi="宋体"/>
          <w:sz w:val="24"/>
        </w:rPr>
      </w:pPr>
    </w:p>
    <w:p>
      <w:pPr>
        <w:spacing w:line="500" w:lineRule="exact"/>
        <w:ind w:firstLine="480"/>
        <w:rPr>
          <w:rFonts w:ascii="宋体" w:hAnsi="宋体"/>
          <w:sz w:val="24"/>
        </w:rPr>
      </w:pPr>
      <w:r>
        <w:rPr>
          <w:rFonts w:hint="eastAsia" w:ascii="宋体" w:hAnsi="宋体"/>
          <w:sz w:val="24"/>
        </w:rPr>
        <w:t xml:space="preserve">                                                    </w:t>
      </w:r>
      <w:r>
        <w:rPr>
          <w:rFonts w:hint="eastAsia" w:ascii="宋体" w:hAnsi="宋体"/>
          <w:kern w:val="0"/>
          <w:sz w:val="24"/>
        </w:rPr>
        <w:t>报价人公章</w:t>
      </w:r>
      <w:r>
        <w:rPr>
          <w:rFonts w:hint="eastAsia" w:ascii="宋体" w:hAnsi="宋体"/>
          <w:sz w:val="24"/>
        </w:rPr>
        <w:t>：</w:t>
      </w:r>
      <w:r>
        <w:rPr>
          <w:rFonts w:ascii="宋体" w:hAnsi="宋体"/>
          <w:sz w:val="24"/>
        </w:rPr>
        <w:t xml:space="preserve"> </w:t>
      </w:r>
    </w:p>
    <w:p>
      <w:pPr>
        <w:spacing w:line="500" w:lineRule="exact"/>
        <w:ind w:firstLine="480"/>
        <w:jc w:val="right"/>
        <w:rPr>
          <w:rFonts w:ascii="宋体" w:hAnsi="宋体"/>
          <w:sz w:val="24"/>
        </w:rPr>
      </w:pPr>
      <w:r>
        <w:rPr>
          <w:rFonts w:hint="eastAsia" w:ascii="宋体" w:hAnsi="宋体"/>
          <w:sz w:val="24"/>
        </w:rPr>
        <w:t xml:space="preserve">                                                              </w:t>
      </w:r>
    </w:p>
    <w:p>
      <w:pPr>
        <w:widowControl/>
        <w:jc w:val="center"/>
        <w:rPr>
          <w:rFonts w:ascii="宋体" w:hAnsi="宋体"/>
          <w:sz w:val="24"/>
        </w:rPr>
      </w:pPr>
      <w:r>
        <w:rPr>
          <w:rFonts w:hint="eastAsia" w:ascii="宋体" w:hAnsi="宋体"/>
          <w:sz w:val="24"/>
          <w:szCs w:val="28"/>
        </w:rPr>
        <w:t xml:space="preserve">                                        年   月   日</w:t>
      </w: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r>
        <w:rPr>
          <w:rFonts w:hint="eastAsia" w:ascii="宋体" w:hAnsi="宋体"/>
          <w:sz w:val="24"/>
        </w:rPr>
        <w:t>法定代表人身份证</w:t>
      </w: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eastAsia="黑体"/>
          <w:b/>
          <w:bCs/>
          <w:kern w:val="44"/>
          <w:sz w:val="28"/>
          <w:szCs w:val="28"/>
        </w:rPr>
      </w:pPr>
      <w:r>
        <w:rPr>
          <w:rFonts w:hint="eastAsia" w:ascii="宋体" w:hAnsi="宋体"/>
          <w:sz w:val="24"/>
        </w:rPr>
        <w:t>代理人身份证</w:t>
      </w:r>
    </w:p>
    <w:p>
      <w:pPr>
        <w:widowControl/>
        <w:jc w:val="center"/>
        <w:rPr>
          <w:rFonts w:ascii="宋体" w:hAnsi="宋体" w:eastAsia="黑体"/>
          <w:b/>
          <w:bCs/>
          <w:kern w:val="44"/>
          <w:sz w:val="28"/>
          <w:szCs w:val="28"/>
        </w:rPr>
      </w:pPr>
    </w:p>
    <w:p>
      <w:pPr>
        <w:widowControl/>
        <w:jc w:val="left"/>
        <w:rPr>
          <w:rFonts w:ascii="宋体" w:hAnsi="宋体" w:eastAsia="黑体"/>
          <w:b/>
          <w:bCs/>
          <w:kern w:val="44"/>
          <w:sz w:val="28"/>
          <w:szCs w:val="28"/>
        </w:rPr>
      </w:pPr>
      <w:r>
        <w:rPr>
          <w:rFonts w:ascii="宋体" w:hAnsi="宋体" w:eastAsia="黑体"/>
          <w:b/>
          <w:bCs/>
          <w:kern w:val="44"/>
          <w:sz w:val="28"/>
          <w:szCs w:val="28"/>
        </w:rPr>
        <w:br w:type="page"/>
      </w:r>
    </w:p>
    <w:p>
      <w:pPr>
        <w:ind w:right="480"/>
        <w:jc w:val="center"/>
        <w:rPr>
          <w:rFonts w:ascii="宋体" w:hAnsi="宋体" w:eastAsia="黑体"/>
          <w:bCs/>
          <w:kern w:val="44"/>
          <w:sz w:val="28"/>
          <w:szCs w:val="28"/>
        </w:rPr>
      </w:pPr>
      <w:r>
        <w:rPr>
          <w:rFonts w:hint="eastAsia" w:ascii="宋体" w:hAnsi="宋体" w:eastAsia="黑体"/>
          <w:b/>
          <w:bCs/>
          <w:kern w:val="44"/>
          <w:sz w:val="28"/>
          <w:szCs w:val="28"/>
        </w:rPr>
        <w:t>五、其他材料</w:t>
      </w:r>
    </w:p>
    <w:sectPr>
      <w:pgSz w:w="11906" w:h="16838"/>
      <w:pgMar w:top="1418" w:right="851"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7F41"/>
    <w:rsid w:val="00004171"/>
    <w:rsid w:val="00007066"/>
    <w:rsid w:val="00011109"/>
    <w:rsid w:val="00014913"/>
    <w:rsid w:val="0002046C"/>
    <w:rsid w:val="000255FE"/>
    <w:rsid w:val="0003022E"/>
    <w:rsid w:val="00031FF7"/>
    <w:rsid w:val="000373C7"/>
    <w:rsid w:val="00043A9B"/>
    <w:rsid w:val="00052C43"/>
    <w:rsid w:val="00055CD4"/>
    <w:rsid w:val="00065063"/>
    <w:rsid w:val="000709FC"/>
    <w:rsid w:val="00074B8E"/>
    <w:rsid w:val="00090953"/>
    <w:rsid w:val="00091C39"/>
    <w:rsid w:val="000949F8"/>
    <w:rsid w:val="00094B13"/>
    <w:rsid w:val="0009767F"/>
    <w:rsid w:val="000A1C5C"/>
    <w:rsid w:val="000A5ABA"/>
    <w:rsid w:val="000B0932"/>
    <w:rsid w:val="00105EA3"/>
    <w:rsid w:val="001244AA"/>
    <w:rsid w:val="001439A7"/>
    <w:rsid w:val="001457BF"/>
    <w:rsid w:val="00180EEE"/>
    <w:rsid w:val="00182940"/>
    <w:rsid w:val="001916BE"/>
    <w:rsid w:val="00192AA0"/>
    <w:rsid w:val="001B3F88"/>
    <w:rsid w:val="001B459D"/>
    <w:rsid w:val="001B63D9"/>
    <w:rsid w:val="001D152C"/>
    <w:rsid w:val="001E0F78"/>
    <w:rsid w:val="001F7770"/>
    <w:rsid w:val="00203894"/>
    <w:rsid w:val="002038C5"/>
    <w:rsid w:val="00216BB9"/>
    <w:rsid w:val="00222B61"/>
    <w:rsid w:val="00223519"/>
    <w:rsid w:val="00224BBA"/>
    <w:rsid w:val="002326D0"/>
    <w:rsid w:val="0024006C"/>
    <w:rsid w:val="002461CA"/>
    <w:rsid w:val="00253221"/>
    <w:rsid w:val="00255739"/>
    <w:rsid w:val="00260871"/>
    <w:rsid w:val="00263C65"/>
    <w:rsid w:val="002711D2"/>
    <w:rsid w:val="00290C59"/>
    <w:rsid w:val="002944C3"/>
    <w:rsid w:val="00294E3D"/>
    <w:rsid w:val="00295B0F"/>
    <w:rsid w:val="0029737B"/>
    <w:rsid w:val="002A24BE"/>
    <w:rsid w:val="002A655F"/>
    <w:rsid w:val="002A720C"/>
    <w:rsid w:val="002B7D0C"/>
    <w:rsid w:val="002D51C1"/>
    <w:rsid w:val="002E22F5"/>
    <w:rsid w:val="002E51DC"/>
    <w:rsid w:val="002F5A32"/>
    <w:rsid w:val="002F65AF"/>
    <w:rsid w:val="003066FE"/>
    <w:rsid w:val="0031290D"/>
    <w:rsid w:val="003139C3"/>
    <w:rsid w:val="00314115"/>
    <w:rsid w:val="00314217"/>
    <w:rsid w:val="00314343"/>
    <w:rsid w:val="003209B0"/>
    <w:rsid w:val="00326D55"/>
    <w:rsid w:val="00331224"/>
    <w:rsid w:val="00331F1F"/>
    <w:rsid w:val="003364F7"/>
    <w:rsid w:val="003512B3"/>
    <w:rsid w:val="00351874"/>
    <w:rsid w:val="00357ADB"/>
    <w:rsid w:val="00365F5C"/>
    <w:rsid w:val="0036650D"/>
    <w:rsid w:val="0037070A"/>
    <w:rsid w:val="00376AE2"/>
    <w:rsid w:val="0039244E"/>
    <w:rsid w:val="003A0CAF"/>
    <w:rsid w:val="003A453E"/>
    <w:rsid w:val="003A7331"/>
    <w:rsid w:val="003C088F"/>
    <w:rsid w:val="003D39D3"/>
    <w:rsid w:val="003E3AB1"/>
    <w:rsid w:val="003E65E5"/>
    <w:rsid w:val="003E6B2C"/>
    <w:rsid w:val="003F0014"/>
    <w:rsid w:val="003F6EC0"/>
    <w:rsid w:val="00405F9C"/>
    <w:rsid w:val="004241B0"/>
    <w:rsid w:val="00425F8B"/>
    <w:rsid w:val="00426347"/>
    <w:rsid w:val="00433FB9"/>
    <w:rsid w:val="00447625"/>
    <w:rsid w:val="00451CF4"/>
    <w:rsid w:val="00477059"/>
    <w:rsid w:val="00481A4D"/>
    <w:rsid w:val="00484F8B"/>
    <w:rsid w:val="004903D9"/>
    <w:rsid w:val="00493C61"/>
    <w:rsid w:val="0049636D"/>
    <w:rsid w:val="004A6A37"/>
    <w:rsid w:val="004B1F50"/>
    <w:rsid w:val="004B3605"/>
    <w:rsid w:val="004C41A7"/>
    <w:rsid w:val="004D47C6"/>
    <w:rsid w:val="004D740F"/>
    <w:rsid w:val="004E6588"/>
    <w:rsid w:val="004F4EA9"/>
    <w:rsid w:val="00503137"/>
    <w:rsid w:val="0050487D"/>
    <w:rsid w:val="00505A83"/>
    <w:rsid w:val="005106DC"/>
    <w:rsid w:val="00514E5A"/>
    <w:rsid w:val="0053058A"/>
    <w:rsid w:val="00530F4D"/>
    <w:rsid w:val="00533DEB"/>
    <w:rsid w:val="005415AE"/>
    <w:rsid w:val="00543AD8"/>
    <w:rsid w:val="00543D2E"/>
    <w:rsid w:val="00554F8B"/>
    <w:rsid w:val="00561147"/>
    <w:rsid w:val="00561AF9"/>
    <w:rsid w:val="005642DD"/>
    <w:rsid w:val="00572D19"/>
    <w:rsid w:val="0057420C"/>
    <w:rsid w:val="00596096"/>
    <w:rsid w:val="005A3605"/>
    <w:rsid w:val="005A37B4"/>
    <w:rsid w:val="005B2BCE"/>
    <w:rsid w:val="005C6308"/>
    <w:rsid w:val="005D461A"/>
    <w:rsid w:val="005E08FB"/>
    <w:rsid w:val="005E50EC"/>
    <w:rsid w:val="005E5BC3"/>
    <w:rsid w:val="005F6C1B"/>
    <w:rsid w:val="00602571"/>
    <w:rsid w:val="006071EE"/>
    <w:rsid w:val="00624442"/>
    <w:rsid w:val="006539E1"/>
    <w:rsid w:val="00654D2A"/>
    <w:rsid w:val="0067151D"/>
    <w:rsid w:val="00697BAA"/>
    <w:rsid w:val="006A4CF0"/>
    <w:rsid w:val="006A54F3"/>
    <w:rsid w:val="006C2654"/>
    <w:rsid w:val="006C3600"/>
    <w:rsid w:val="006D0D0A"/>
    <w:rsid w:val="006D55DA"/>
    <w:rsid w:val="006F78A8"/>
    <w:rsid w:val="00703F0A"/>
    <w:rsid w:val="00711E71"/>
    <w:rsid w:val="00712847"/>
    <w:rsid w:val="007204BB"/>
    <w:rsid w:val="007270D1"/>
    <w:rsid w:val="00731B77"/>
    <w:rsid w:val="00732C11"/>
    <w:rsid w:val="00740747"/>
    <w:rsid w:val="00742D6E"/>
    <w:rsid w:val="00744E43"/>
    <w:rsid w:val="00746491"/>
    <w:rsid w:val="00753D23"/>
    <w:rsid w:val="00760193"/>
    <w:rsid w:val="007660DE"/>
    <w:rsid w:val="00775A39"/>
    <w:rsid w:val="0077785B"/>
    <w:rsid w:val="00790C61"/>
    <w:rsid w:val="007A032A"/>
    <w:rsid w:val="007B3F76"/>
    <w:rsid w:val="007C66ED"/>
    <w:rsid w:val="007D1333"/>
    <w:rsid w:val="007D5ED1"/>
    <w:rsid w:val="007F0D67"/>
    <w:rsid w:val="007F34FC"/>
    <w:rsid w:val="007F4854"/>
    <w:rsid w:val="008046B5"/>
    <w:rsid w:val="00807F38"/>
    <w:rsid w:val="00813360"/>
    <w:rsid w:val="00815290"/>
    <w:rsid w:val="0082157B"/>
    <w:rsid w:val="0083029D"/>
    <w:rsid w:val="00834D59"/>
    <w:rsid w:val="00837368"/>
    <w:rsid w:val="0084412A"/>
    <w:rsid w:val="0084620F"/>
    <w:rsid w:val="008634CB"/>
    <w:rsid w:val="00880EF4"/>
    <w:rsid w:val="00895FE4"/>
    <w:rsid w:val="008A5F9C"/>
    <w:rsid w:val="008C29B0"/>
    <w:rsid w:val="008C760B"/>
    <w:rsid w:val="008D6094"/>
    <w:rsid w:val="008E138B"/>
    <w:rsid w:val="008E3ECF"/>
    <w:rsid w:val="00912ACA"/>
    <w:rsid w:val="00921FB2"/>
    <w:rsid w:val="009316B1"/>
    <w:rsid w:val="009317D8"/>
    <w:rsid w:val="00931E25"/>
    <w:rsid w:val="0093502C"/>
    <w:rsid w:val="009376A3"/>
    <w:rsid w:val="00942211"/>
    <w:rsid w:val="00950D2F"/>
    <w:rsid w:val="00951C61"/>
    <w:rsid w:val="00961443"/>
    <w:rsid w:val="009730D4"/>
    <w:rsid w:val="00973D7E"/>
    <w:rsid w:val="00984556"/>
    <w:rsid w:val="00984EA3"/>
    <w:rsid w:val="0099063D"/>
    <w:rsid w:val="009A0464"/>
    <w:rsid w:val="009A0B0E"/>
    <w:rsid w:val="009A42E3"/>
    <w:rsid w:val="009B2146"/>
    <w:rsid w:val="009C2E84"/>
    <w:rsid w:val="009C6BB1"/>
    <w:rsid w:val="009C79F6"/>
    <w:rsid w:val="009D3A34"/>
    <w:rsid w:val="009E5A2C"/>
    <w:rsid w:val="009F3B29"/>
    <w:rsid w:val="00A023A3"/>
    <w:rsid w:val="00A06FA9"/>
    <w:rsid w:val="00A07093"/>
    <w:rsid w:val="00A123C4"/>
    <w:rsid w:val="00A1582E"/>
    <w:rsid w:val="00A46686"/>
    <w:rsid w:val="00A4681A"/>
    <w:rsid w:val="00A50D49"/>
    <w:rsid w:val="00A57309"/>
    <w:rsid w:val="00A71932"/>
    <w:rsid w:val="00A7344E"/>
    <w:rsid w:val="00A74B83"/>
    <w:rsid w:val="00A751FD"/>
    <w:rsid w:val="00A8287B"/>
    <w:rsid w:val="00A82C80"/>
    <w:rsid w:val="00A85679"/>
    <w:rsid w:val="00A90E02"/>
    <w:rsid w:val="00A942B4"/>
    <w:rsid w:val="00AB3B89"/>
    <w:rsid w:val="00AB5A91"/>
    <w:rsid w:val="00AD3E96"/>
    <w:rsid w:val="00AD4FC2"/>
    <w:rsid w:val="00AE1104"/>
    <w:rsid w:val="00AF2416"/>
    <w:rsid w:val="00AF4D9F"/>
    <w:rsid w:val="00AF7F41"/>
    <w:rsid w:val="00B01441"/>
    <w:rsid w:val="00B031D8"/>
    <w:rsid w:val="00B0798C"/>
    <w:rsid w:val="00B1292D"/>
    <w:rsid w:val="00B1584C"/>
    <w:rsid w:val="00B15E3F"/>
    <w:rsid w:val="00B278AC"/>
    <w:rsid w:val="00B35608"/>
    <w:rsid w:val="00B40CE3"/>
    <w:rsid w:val="00B50BC3"/>
    <w:rsid w:val="00B54AF9"/>
    <w:rsid w:val="00B6612D"/>
    <w:rsid w:val="00B75301"/>
    <w:rsid w:val="00B82DA6"/>
    <w:rsid w:val="00B964AF"/>
    <w:rsid w:val="00BA25DC"/>
    <w:rsid w:val="00BB66D8"/>
    <w:rsid w:val="00BD03F4"/>
    <w:rsid w:val="00BD0809"/>
    <w:rsid w:val="00BD1FB8"/>
    <w:rsid w:val="00BE122E"/>
    <w:rsid w:val="00BE19E8"/>
    <w:rsid w:val="00BE4C29"/>
    <w:rsid w:val="00BE4DAD"/>
    <w:rsid w:val="00BE6036"/>
    <w:rsid w:val="00BF68F7"/>
    <w:rsid w:val="00C34F3E"/>
    <w:rsid w:val="00C40EEE"/>
    <w:rsid w:val="00C5234D"/>
    <w:rsid w:val="00C53C7E"/>
    <w:rsid w:val="00C53E07"/>
    <w:rsid w:val="00C56B14"/>
    <w:rsid w:val="00C600D0"/>
    <w:rsid w:val="00C73385"/>
    <w:rsid w:val="00C767F2"/>
    <w:rsid w:val="00C803B4"/>
    <w:rsid w:val="00C82813"/>
    <w:rsid w:val="00C907CD"/>
    <w:rsid w:val="00CC1019"/>
    <w:rsid w:val="00CC132F"/>
    <w:rsid w:val="00CC462B"/>
    <w:rsid w:val="00CC6D4C"/>
    <w:rsid w:val="00CE6934"/>
    <w:rsid w:val="00CF34B9"/>
    <w:rsid w:val="00CF449D"/>
    <w:rsid w:val="00D06CDB"/>
    <w:rsid w:val="00D15845"/>
    <w:rsid w:val="00D168F1"/>
    <w:rsid w:val="00D23F67"/>
    <w:rsid w:val="00D55015"/>
    <w:rsid w:val="00D61AA2"/>
    <w:rsid w:val="00D7370C"/>
    <w:rsid w:val="00D756A5"/>
    <w:rsid w:val="00D81A62"/>
    <w:rsid w:val="00D83CD0"/>
    <w:rsid w:val="00D918B7"/>
    <w:rsid w:val="00DA7F38"/>
    <w:rsid w:val="00DB0297"/>
    <w:rsid w:val="00DB02C5"/>
    <w:rsid w:val="00DB29E7"/>
    <w:rsid w:val="00DD2291"/>
    <w:rsid w:val="00DD4AD0"/>
    <w:rsid w:val="00DD707D"/>
    <w:rsid w:val="00DE40D7"/>
    <w:rsid w:val="00DE684F"/>
    <w:rsid w:val="00E14712"/>
    <w:rsid w:val="00E2119D"/>
    <w:rsid w:val="00E228DF"/>
    <w:rsid w:val="00E259C9"/>
    <w:rsid w:val="00E51A3F"/>
    <w:rsid w:val="00E5658C"/>
    <w:rsid w:val="00E65D8C"/>
    <w:rsid w:val="00E932ED"/>
    <w:rsid w:val="00E94136"/>
    <w:rsid w:val="00E96853"/>
    <w:rsid w:val="00EB3114"/>
    <w:rsid w:val="00EB3458"/>
    <w:rsid w:val="00EB73DC"/>
    <w:rsid w:val="00EC0F51"/>
    <w:rsid w:val="00EC2DA9"/>
    <w:rsid w:val="00EC6372"/>
    <w:rsid w:val="00ED29D7"/>
    <w:rsid w:val="00EF2B6C"/>
    <w:rsid w:val="00F10E86"/>
    <w:rsid w:val="00F143EE"/>
    <w:rsid w:val="00F14F4B"/>
    <w:rsid w:val="00F174A5"/>
    <w:rsid w:val="00F204FB"/>
    <w:rsid w:val="00F25586"/>
    <w:rsid w:val="00F32044"/>
    <w:rsid w:val="00F36F2E"/>
    <w:rsid w:val="00F44083"/>
    <w:rsid w:val="00F450E4"/>
    <w:rsid w:val="00F4522A"/>
    <w:rsid w:val="00F527F3"/>
    <w:rsid w:val="00F552B8"/>
    <w:rsid w:val="00F61532"/>
    <w:rsid w:val="00F65D9D"/>
    <w:rsid w:val="00F66E4C"/>
    <w:rsid w:val="00F726BB"/>
    <w:rsid w:val="00F77175"/>
    <w:rsid w:val="00F80097"/>
    <w:rsid w:val="00F804B9"/>
    <w:rsid w:val="00F8056D"/>
    <w:rsid w:val="00F94313"/>
    <w:rsid w:val="00F95F09"/>
    <w:rsid w:val="00F97149"/>
    <w:rsid w:val="00FA472C"/>
    <w:rsid w:val="00FB2AE4"/>
    <w:rsid w:val="00FB7ED5"/>
    <w:rsid w:val="00FC1F37"/>
    <w:rsid w:val="00FC3202"/>
    <w:rsid w:val="00FC516F"/>
    <w:rsid w:val="00FC5BCD"/>
    <w:rsid w:val="00FC62CF"/>
    <w:rsid w:val="00FD3E81"/>
    <w:rsid w:val="00FD47AD"/>
    <w:rsid w:val="00FD51F6"/>
    <w:rsid w:val="00FE786C"/>
    <w:rsid w:val="00FF1E44"/>
    <w:rsid w:val="3CDA0023"/>
    <w:rsid w:val="421C1FA5"/>
    <w:rsid w:val="4296605B"/>
    <w:rsid w:val="6CA86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20"/>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adjustRightInd w:val="0"/>
      <w:spacing w:line="312" w:lineRule="atLeast"/>
      <w:textAlignment w:val="baseline"/>
    </w:pPr>
    <w:rPr>
      <w:rFonts w:ascii="楷体_GB2312" w:hAnsi="Times New Roman" w:eastAsia="楷体_GB2312" w:cs="Times New Roman"/>
      <w:b/>
      <w:bCs/>
      <w:kern w:val="0"/>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Emphasis"/>
    <w:basedOn w:val="11"/>
    <w:qFormat/>
    <w:uiPriority w:val="20"/>
    <w:rPr>
      <w:i/>
      <w:iCs/>
    </w:rPr>
  </w:style>
  <w:style w:type="character" w:styleId="13">
    <w:name w:val="Hyperlink"/>
    <w:basedOn w:val="11"/>
    <w:semiHidden/>
    <w:unhideWhenUsed/>
    <w:qFormat/>
    <w:uiPriority w:val="99"/>
    <w:rPr>
      <w:color w:val="0000FF"/>
      <w:u w:val="single"/>
    </w:rPr>
  </w:style>
  <w:style w:type="character" w:customStyle="1" w:styleId="14">
    <w:name w:val="标题 1 Char"/>
    <w:basedOn w:val="11"/>
    <w:link w:val="2"/>
    <w:qFormat/>
    <w:uiPriority w:val="9"/>
    <w:rPr>
      <w:rFonts w:ascii="宋体" w:hAnsi="宋体" w:eastAsia="宋体" w:cs="宋体"/>
      <w:b/>
      <w:bCs/>
      <w:kern w:val="36"/>
      <w:sz w:val="48"/>
      <w:szCs w:val="48"/>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paragraph" w:customStyle="1" w:styleId="17">
    <w:name w:val="缺省文本"/>
    <w:basedOn w:val="1"/>
    <w:qFormat/>
    <w:uiPriority w:val="0"/>
    <w:pPr>
      <w:autoSpaceDE w:val="0"/>
      <w:autoSpaceDN w:val="0"/>
      <w:adjustRightInd w:val="0"/>
      <w:jc w:val="left"/>
    </w:pPr>
    <w:rPr>
      <w:rFonts w:ascii="Times New Roman" w:hAnsi="Times New Roman" w:eastAsia="宋体" w:cs="Times New Roman"/>
      <w:kern w:val="0"/>
      <w:sz w:val="24"/>
      <w:szCs w:val="24"/>
    </w:rPr>
  </w:style>
  <w:style w:type="character" w:customStyle="1" w:styleId="18">
    <w:name w:val="标题 3 Char"/>
    <w:basedOn w:val="11"/>
    <w:link w:val="3"/>
    <w:qFormat/>
    <w:uiPriority w:val="9"/>
    <w:rPr>
      <w:b/>
      <w:bCs/>
      <w:sz w:val="32"/>
      <w:szCs w:val="32"/>
    </w:rPr>
  </w:style>
  <w:style w:type="character" w:customStyle="1" w:styleId="19">
    <w:name w:val="批注框文本 Char"/>
    <w:basedOn w:val="11"/>
    <w:link w:val="5"/>
    <w:semiHidden/>
    <w:qFormat/>
    <w:uiPriority w:val="99"/>
    <w:rPr>
      <w:sz w:val="18"/>
      <w:szCs w:val="18"/>
    </w:rPr>
  </w:style>
  <w:style w:type="character" w:customStyle="1" w:styleId="20">
    <w:name w:val="日期 Char"/>
    <w:basedOn w:val="11"/>
    <w:link w:val="4"/>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19AE7E-088F-4AF1-B0B6-49E9A50B679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Pages>
  <Words>434</Words>
  <Characters>2478</Characters>
  <Lines>20</Lines>
  <Paragraphs>5</Paragraphs>
  <TotalTime>5</TotalTime>
  <ScaleCrop>false</ScaleCrop>
  <LinksUpToDate>false</LinksUpToDate>
  <CharactersWithSpaces>2907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2019-03-29T05:23:00Z</dcterms:created>
  <dc:creator>USER-</dc:creator>
  <cp:lastModifiedBy>Administrator</cp:lastModifiedBy>
  <cp:lastPrinted>2022-03-16T07:28:00Z</cp:lastPrinted>
  <dcterms:modified xsi:type="dcterms:W3CDTF">2022-03-17T04:20:01Z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2CC4979814574F72B2A195DB9372403F</vt:lpwstr>
  </property>
</Properties>
</file>